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0184" w14:textId="77777777" w:rsidR="006A43FF" w:rsidRPr="006A43FF" w:rsidRDefault="006A43FF" w:rsidP="006A43FF">
      <w:pPr>
        <w:rPr>
          <w:rFonts w:ascii="Montserrat" w:eastAsia="Calibri" w:hAnsi="Montserrat" w:cs="Calibri"/>
          <w:b/>
          <w:color w:val="02BDB6"/>
          <w:sz w:val="18"/>
          <w:szCs w:val="18"/>
        </w:rPr>
      </w:pPr>
      <w:r w:rsidRPr="006A43FF">
        <w:rPr>
          <w:rFonts w:ascii="Montserrat" w:eastAsia="Calibri" w:hAnsi="Montserrat" w:cs="Calibri"/>
          <w:b/>
          <w:color w:val="02BDB6"/>
          <w:sz w:val="18"/>
          <w:szCs w:val="18"/>
        </w:rPr>
        <w:t xml:space="preserve">FORMAT RELAZIONE INDIPENDENTE </w:t>
      </w:r>
    </w:p>
    <w:p w14:paraId="09B0F19C" w14:textId="77777777" w:rsidR="006A43FF" w:rsidRPr="006A43FF" w:rsidRDefault="006A43FF" w:rsidP="006A43FF">
      <w:pPr>
        <w:rPr>
          <w:rFonts w:ascii="Montserrat" w:hAnsi="Montserrat"/>
          <w:i/>
          <w:iCs/>
          <w:sz w:val="18"/>
          <w:szCs w:val="18"/>
        </w:rPr>
      </w:pPr>
    </w:p>
    <w:p w14:paraId="64319A2D" w14:textId="77777777" w:rsidR="006A43FF" w:rsidRPr="006A43FF" w:rsidRDefault="006A43FF" w:rsidP="006A43FF">
      <w:pPr>
        <w:rPr>
          <w:rFonts w:ascii="Montserrat" w:hAnsi="Montserrat"/>
          <w:i/>
          <w:iCs/>
          <w:sz w:val="18"/>
          <w:szCs w:val="18"/>
        </w:rPr>
      </w:pPr>
    </w:p>
    <w:p w14:paraId="5DF4AC81" w14:textId="77777777" w:rsidR="006A43FF" w:rsidRPr="006A43FF" w:rsidRDefault="006A43FF" w:rsidP="006A43FF">
      <w:pPr>
        <w:rPr>
          <w:rFonts w:ascii="Montserrat" w:hAnsi="Montserrat"/>
          <w:i/>
          <w:iCs/>
          <w:sz w:val="18"/>
          <w:szCs w:val="18"/>
        </w:rPr>
      </w:pPr>
    </w:p>
    <w:p w14:paraId="0E8AA9E2" w14:textId="77777777" w:rsidR="006A43FF" w:rsidRPr="006A43FF" w:rsidRDefault="006A43FF" w:rsidP="004629F3">
      <w:pPr>
        <w:spacing w:after="0"/>
        <w:ind w:left="-5" w:hanging="10"/>
        <w:rPr>
          <w:rFonts w:ascii="Montserrat Medium" w:eastAsia="Calibri" w:hAnsi="Montserrat Medium" w:cs="Calibri"/>
          <w:bCs/>
          <w:color w:val="02BDB6"/>
          <w:kern w:val="2"/>
          <w:sz w:val="36"/>
          <w:szCs w:val="36"/>
          <w:lang w:eastAsia="it-IT"/>
          <w14:ligatures w14:val="standardContextual"/>
        </w:rPr>
      </w:pPr>
      <w:r w:rsidRPr="006A43FF">
        <w:rPr>
          <w:rFonts w:ascii="Montserrat Medium" w:eastAsia="Calibri" w:hAnsi="Montserrat Medium" w:cs="Calibri"/>
          <w:bCs/>
          <w:color w:val="02BDB6"/>
          <w:kern w:val="2"/>
          <w:sz w:val="36"/>
          <w:szCs w:val="36"/>
          <w:lang w:eastAsia="it-IT"/>
          <w14:ligatures w14:val="standardContextual"/>
        </w:rPr>
        <w:t>RELAZIONE INDIPENDENTE</w:t>
      </w:r>
    </w:p>
    <w:p w14:paraId="78A3EE7B" w14:textId="77777777" w:rsidR="006A43FF" w:rsidRPr="006A43FF" w:rsidRDefault="006A43FF" w:rsidP="004629F3">
      <w:pPr>
        <w:spacing w:after="0"/>
        <w:ind w:left="-5" w:hanging="10"/>
        <w:rPr>
          <w:rFonts w:ascii="Montserrat Medium" w:eastAsia="Calibri" w:hAnsi="Montserrat Medium" w:cs="Calibri"/>
          <w:bCs/>
          <w:color w:val="02BDB6"/>
          <w:kern w:val="2"/>
          <w:sz w:val="36"/>
          <w:szCs w:val="36"/>
          <w:lang w:eastAsia="it-IT"/>
          <w14:ligatures w14:val="standardContextual"/>
        </w:rPr>
      </w:pPr>
      <w:r w:rsidRPr="006A43FF">
        <w:rPr>
          <w:rFonts w:ascii="Montserrat Medium" w:eastAsia="Calibri" w:hAnsi="Montserrat Medium" w:cs="Calibri"/>
          <w:bCs/>
          <w:color w:val="02BDB6"/>
          <w:kern w:val="2"/>
          <w:sz w:val="36"/>
          <w:szCs w:val="36"/>
          <w:lang w:eastAsia="it-IT"/>
          <w14:ligatures w14:val="standardContextual"/>
        </w:rPr>
        <w:t xml:space="preserve">DI VERIFICA ED ATTESTAZIONE </w:t>
      </w:r>
    </w:p>
    <w:p w14:paraId="4400EB68" w14:textId="06D6183F" w:rsidR="006A43FF" w:rsidRPr="006A43FF" w:rsidRDefault="006A43FF" w:rsidP="004629F3">
      <w:pPr>
        <w:spacing w:after="0"/>
        <w:ind w:left="-5" w:hanging="10"/>
        <w:rPr>
          <w:rFonts w:ascii="Montserrat Medium" w:eastAsia="Calibri" w:hAnsi="Montserrat Medium" w:cs="Calibri"/>
          <w:bCs/>
          <w:color w:val="02BDB6"/>
          <w:kern w:val="2"/>
          <w:sz w:val="36"/>
          <w:szCs w:val="36"/>
          <w:lang w:eastAsia="it-IT"/>
          <w14:ligatures w14:val="standardContextual"/>
        </w:rPr>
      </w:pPr>
      <w:r w:rsidRPr="006A43FF">
        <w:rPr>
          <w:rFonts w:ascii="Montserrat Medium" w:eastAsia="Calibri" w:hAnsi="Montserrat Medium" w:cs="Calibri"/>
          <w:bCs/>
          <w:color w:val="02BDB6"/>
          <w:kern w:val="2"/>
          <w:sz w:val="36"/>
          <w:szCs w:val="36"/>
          <w:lang w:eastAsia="it-IT"/>
          <w14:ligatures w14:val="standardContextual"/>
        </w:rPr>
        <w:t xml:space="preserve">SULLE PROCEDURE RELATIVE ALLE CONSTATAZIONI DEI COSTI DICHIARATI NEI RENDICONTI DI PROGETTO </w:t>
      </w:r>
      <w:proofErr w:type="spellStart"/>
      <w:r w:rsidRPr="006A43FF">
        <w:rPr>
          <w:rFonts w:ascii="Montserrat Medium" w:eastAsia="Calibri" w:hAnsi="Montserrat Medium" w:cs="Calibri"/>
          <w:bCs/>
          <w:color w:val="02BDB6"/>
          <w:kern w:val="2"/>
          <w:sz w:val="36"/>
          <w:szCs w:val="36"/>
          <w:lang w:eastAsia="it-IT"/>
          <w14:ligatures w14:val="standardContextual"/>
        </w:rPr>
        <w:t>iNEST</w:t>
      </w:r>
      <w:proofErr w:type="spellEnd"/>
      <w:r w:rsidRPr="006A43FF">
        <w:rPr>
          <w:rFonts w:ascii="Montserrat Medium" w:eastAsia="Calibri" w:hAnsi="Montserrat Medium" w:cs="Calibri"/>
          <w:bCs/>
          <w:color w:val="02BDB6"/>
          <w:kern w:val="2"/>
          <w:sz w:val="36"/>
          <w:szCs w:val="36"/>
          <w:lang w:eastAsia="it-IT"/>
          <w14:ligatures w14:val="standardContextual"/>
        </w:rPr>
        <w:t xml:space="preserve"> FINANZIATO NELL'AMBITO DEL PNRR – MISSIONE 4 – COMPONENTE 2 – INVESTIMENTO 1.5 </w:t>
      </w:r>
    </w:p>
    <w:p w14:paraId="7253BF08" w14:textId="77777777" w:rsidR="006A43FF" w:rsidRPr="006A43FF" w:rsidRDefault="006A43FF" w:rsidP="006A43FF">
      <w:pPr>
        <w:rPr>
          <w:rFonts w:ascii="Montserrat" w:hAnsi="Montserrat"/>
          <w:b/>
          <w:iCs/>
          <w:sz w:val="18"/>
          <w:szCs w:val="18"/>
        </w:rPr>
      </w:pPr>
    </w:p>
    <w:p w14:paraId="11D49656"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REVISORE: _______________ </w:t>
      </w:r>
    </w:p>
    <w:p w14:paraId="2398219C" w14:textId="77777777" w:rsidR="006A43FF" w:rsidRPr="006A43FF" w:rsidRDefault="006A43FF" w:rsidP="006A43FF">
      <w:pPr>
        <w:rPr>
          <w:rFonts w:ascii="Montserrat" w:hAnsi="Montserrat"/>
          <w:bCs/>
          <w:iCs/>
          <w:sz w:val="18"/>
          <w:szCs w:val="18"/>
        </w:rPr>
      </w:pPr>
      <w:proofErr w:type="gramStart"/>
      <w:r w:rsidRPr="006A43FF">
        <w:rPr>
          <w:rFonts w:ascii="Montserrat" w:hAnsi="Montserrat"/>
          <w:bCs/>
          <w:iCs/>
          <w:sz w:val="18"/>
          <w:szCs w:val="18"/>
        </w:rPr>
        <w:t>DATA:_</w:t>
      </w:r>
      <w:proofErr w:type="gramEnd"/>
      <w:r w:rsidRPr="006A43FF">
        <w:rPr>
          <w:rFonts w:ascii="Montserrat" w:hAnsi="Montserrat"/>
          <w:bCs/>
          <w:iCs/>
          <w:sz w:val="18"/>
          <w:szCs w:val="18"/>
        </w:rPr>
        <w:t xml:space="preserve">_________________________ </w:t>
      </w:r>
    </w:p>
    <w:p w14:paraId="1E4E1246"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341FCE8A" w14:textId="77777777" w:rsidR="006A43FF" w:rsidRPr="006A43FF" w:rsidRDefault="006A43FF" w:rsidP="006A43FF">
      <w:pPr>
        <w:rPr>
          <w:rFonts w:ascii="Montserrat" w:hAnsi="Montserrat"/>
          <w:iCs/>
          <w:sz w:val="18"/>
          <w:szCs w:val="18"/>
        </w:rPr>
      </w:pPr>
    </w:p>
    <w:p w14:paraId="4343461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06E3F463" w14:textId="77777777" w:rsidR="006A43FF" w:rsidRPr="006A43FF" w:rsidRDefault="006A43FF" w:rsidP="006A43FF">
      <w:pPr>
        <w:rPr>
          <w:rFonts w:ascii="Montserrat" w:eastAsia="Calibri" w:hAnsi="Montserrat" w:cs="Calibri"/>
          <w:b/>
          <w:color w:val="02BDB6"/>
          <w:sz w:val="18"/>
          <w:szCs w:val="18"/>
        </w:rPr>
      </w:pPr>
      <w:r w:rsidRPr="006A43FF">
        <w:rPr>
          <w:rFonts w:ascii="Montserrat" w:eastAsia="Calibri" w:hAnsi="Montserrat" w:cs="Calibri"/>
          <w:b/>
          <w:color w:val="02BDB6"/>
          <w:sz w:val="18"/>
          <w:szCs w:val="18"/>
        </w:rPr>
        <w:t xml:space="preserve">CONTENTS </w:t>
      </w:r>
    </w:p>
    <w:p w14:paraId="72233741" w14:textId="77777777" w:rsidR="006A43FF" w:rsidRPr="006A43FF" w:rsidRDefault="006A43FF" w:rsidP="006A43FF">
      <w:pPr>
        <w:rPr>
          <w:rFonts w:ascii="Montserrat" w:hAnsi="Montserrat"/>
          <w:iCs/>
          <w:sz w:val="18"/>
          <w:szCs w:val="18"/>
        </w:rPr>
      </w:pPr>
    </w:p>
    <w:p w14:paraId="4C0BA8C8"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Premessa ........................................................................................................................................................................................................... 11 </w:t>
      </w:r>
    </w:p>
    <w:p w14:paraId="7656D758"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Oggetto .............................................................................................................................................................................................................. 12 </w:t>
      </w:r>
    </w:p>
    <w:p w14:paraId="7C90513D"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Verifiche non applicabili............................................................................................................................................................................12 </w:t>
      </w:r>
    </w:p>
    <w:p w14:paraId="47897E2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Eccezioni ..............................................................................................................................................................................................................13 </w:t>
      </w:r>
    </w:p>
    <w:p w14:paraId="00BA8FA5"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Ulteriori osservazioni ....................................................................................................................................................................................13 </w:t>
      </w:r>
    </w:p>
    <w:p w14:paraId="102553C2" w14:textId="77777777" w:rsidR="006A43FF" w:rsidRPr="006A43FF" w:rsidRDefault="006A43FF" w:rsidP="006A43FF">
      <w:pPr>
        <w:rPr>
          <w:rFonts w:ascii="Montserrat" w:hAnsi="Montserrat"/>
          <w:iCs/>
          <w:sz w:val="18"/>
          <w:szCs w:val="18"/>
        </w:rPr>
      </w:pPr>
    </w:p>
    <w:p w14:paraId="030AF067" w14:textId="1ECC520E" w:rsidR="006A43FF" w:rsidRDefault="006A43FF" w:rsidP="006A43FF">
      <w:pPr>
        <w:rPr>
          <w:rFonts w:ascii="Montserrat" w:hAnsi="Montserrat"/>
          <w:iCs/>
          <w:sz w:val="18"/>
          <w:szCs w:val="18"/>
        </w:rPr>
      </w:pPr>
    </w:p>
    <w:p w14:paraId="1F74B0F0" w14:textId="5AB4B676" w:rsidR="00B60C25" w:rsidRDefault="00B60C25" w:rsidP="006A43FF">
      <w:pPr>
        <w:rPr>
          <w:rFonts w:ascii="Montserrat" w:hAnsi="Montserrat"/>
          <w:iCs/>
          <w:sz w:val="18"/>
          <w:szCs w:val="18"/>
        </w:rPr>
      </w:pPr>
    </w:p>
    <w:p w14:paraId="61C8AD73" w14:textId="6AB2F3C9" w:rsidR="00B60C25" w:rsidRDefault="00B60C25" w:rsidP="006A43FF">
      <w:pPr>
        <w:rPr>
          <w:rFonts w:ascii="Montserrat" w:hAnsi="Montserrat"/>
          <w:iCs/>
          <w:sz w:val="18"/>
          <w:szCs w:val="18"/>
        </w:rPr>
      </w:pPr>
    </w:p>
    <w:p w14:paraId="6E3F4C25" w14:textId="0D591763" w:rsidR="00B60C25" w:rsidRDefault="00B60C25" w:rsidP="006A43FF">
      <w:pPr>
        <w:rPr>
          <w:rFonts w:ascii="Montserrat" w:hAnsi="Montserrat"/>
          <w:iCs/>
          <w:sz w:val="18"/>
          <w:szCs w:val="18"/>
        </w:rPr>
      </w:pPr>
    </w:p>
    <w:p w14:paraId="2DE2F2D4" w14:textId="77777777" w:rsidR="00B60C25" w:rsidRPr="006A43FF" w:rsidRDefault="00B60C25" w:rsidP="006A43FF">
      <w:pPr>
        <w:rPr>
          <w:rFonts w:ascii="Montserrat" w:hAnsi="Montserrat"/>
          <w:iCs/>
          <w:sz w:val="18"/>
          <w:szCs w:val="18"/>
        </w:rPr>
      </w:pPr>
    </w:p>
    <w:p w14:paraId="55B563DD" w14:textId="768A7BE4" w:rsidR="006A43FF" w:rsidRDefault="006A43FF" w:rsidP="006A43FF">
      <w:pPr>
        <w:rPr>
          <w:rFonts w:ascii="Montserrat" w:hAnsi="Montserrat"/>
          <w:iCs/>
          <w:sz w:val="18"/>
          <w:szCs w:val="18"/>
        </w:rPr>
      </w:pPr>
    </w:p>
    <w:p w14:paraId="39BFC19B" w14:textId="0C7320D1" w:rsidR="00B60C25" w:rsidRDefault="00B60C25" w:rsidP="006A43FF">
      <w:pPr>
        <w:rPr>
          <w:rFonts w:ascii="Montserrat" w:hAnsi="Montserrat"/>
          <w:iCs/>
          <w:sz w:val="18"/>
          <w:szCs w:val="18"/>
        </w:rPr>
      </w:pPr>
    </w:p>
    <w:p w14:paraId="37BEACAC" w14:textId="77777777" w:rsidR="00B60C25" w:rsidRPr="006A43FF" w:rsidRDefault="00B60C25" w:rsidP="006A43FF">
      <w:pPr>
        <w:rPr>
          <w:rFonts w:ascii="Montserrat" w:hAnsi="Montserrat"/>
          <w:iCs/>
          <w:sz w:val="18"/>
          <w:szCs w:val="18"/>
        </w:rPr>
      </w:pPr>
    </w:p>
    <w:p w14:paraId="2AC4FF93" w14:textId="77777777" w:rsidR="006A43FF" w:rsidRPr="006A43FF" w:rsidRDefault="006A43FF" w:rsidP="006A43FF">
      <w:pPr>
        <w:rPr>
          <w:rFonts w:ascii="Montserrat" w:hAnsi="Montserrat"/>
          <w:iCs/>
          <w:sz w:val="18"/>
          <w:szCs w:val="18"/>
        </w:rPr>
      </w:pPr>
    </w:p>
    <w:p w14:paraId="39737339" w14:textId="77777777" w:rsidR="006A43FF" w:rsidRPr="006A43FF" w:rsidRDefault="006A43FF" w:rsidP="004146C2">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lastRenderedPageBreak/>
        <w:t xml:space="preserve">Sezione 1- Premessa </w:t>
      </w:r>
    </w:p>
    <w:p w14:paraId="1D181778"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L’attività di verifica è stata svolta conformemente al Mandato, qui interamente richiamato e allegato alla presente Relazione e comprende le Procedure indicate e svolte, unitamente alle Constatazioni esaminate.  </w:t>
      </w:r>
    </w:p>
    <w:p w14:paraId="40490E31"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 </w:t>
      </w:r>
    </w:p>
    <w:p w14:paraId="4DB23F19"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Le verifiche sono state espletate esclusivamente per assistere il Beneficiario</w:t>
      </w:r>
      <w:r w:rsidRPr="006A43FF">
        <w:rPr>
          <w:rFonts w:ascii="Montserrat" w:hAnsi="Montserrat"/>
          <w:i/>
          <w:iCs/>
          <w:sz w:val="18"/>
          <w:szCs w:val="18"/>
        </w:rPr>
        <w:t xml:space="preserve"> </w:t>
      </w:r>
      <w:r w:rsidRPr="006A43FF">
        <w:rPr>
          <w:rFonts w:ascii="Montserrat" w:hAnsi="Montserrat"/>
          <w:iCs/>
          <w:sz w:val="18"/>
          <w:szCs w:val="18"/>
        </w:rPr>
        <w:t xml:space="preserve">nel verificare se i costi del Rendiconto o dei Rendiconti di progetto oggetto del controllo -allegati alla presente Relazione - siano conformi alla normativa comunitaria e nazionale in tema di PNRR ed alle Circolari e/o Linee Guida di rendicontazione delle spese emanate dal MUR e dal MEF.  </w:t>
      </w:r>
    </w:p>
    <w:p w14:paraId="4A2B7EFE"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 </w:t>
      </w:r>
    </w:p>
    <w:p w14:paraId="01B3B91C"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Il Beneficiario trae le proprie Constatazioni anche dalla Relazione e da qualsiasi informazione supplementare che possa richiedere. </w:t>
      </w:r>
    </w:p>
    <w:p w14:paraId="66D10AB0"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 </w:t>
      </w:r>
    </w:p>
    <w:p w14:paraId="7C93DF86"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Il campo di applicazione delle Procedure è stato definito dal Beneficiario nel Mandato negli artt. 1.2 e 1.3.</w:t>
      </w:r>
      <w:r w:rsidRPr="006A43FF">
        <w:rPr>
          <w:rFonts w:ascii="Montserrat" w:hAnsi="Montserrat"/>
          <w:i/>
          <w:iCs/>
          <w:sz w:val="18"/>
          <w:szCs w:val="18"/>
        </w:rPr>
        <w:t xml:space="preserve"> </w:t>
      </w:r>
    </w:p>
    <w:p w14:paraId="4FF30380"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 </w:t>
      </w:r>
    </w:p>
    <w:p w14:paraId="38DA2E07"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Qualora il Revisore avesse effettuato procedure aggiuntive o una revisione del bilancio del Beneficiario, in conformità ai principi internazionali di revisione o ai principi internazionali sugli incarichi di revisione, ulteriori criticità rilevate sarebbero state incluse nella Relazione. </w:t>
      </w:r>
    </w:p>
    <w:p w14:paraId="252484EE" w14:textId="77777777" w:rsidR="006A43FF" w:rsidRPr="006A43FF" w:rsidRDefault="006A43FF" w:rsidP="004629F3">
      <w:pPr>
        <w:jc w:val="both"/>
        <w:rPr>
          <w:rFonts w:ascii="Montserrat" w:hAnsi="Montserrat"/>
          <w:iCs/>
          <w:sz w:val="18"/>
          <w:szCs w:val="18"/>
        </w:rPr>
      </w:pPr>
      <w:r w:rsidRPr="006A43FF">
        <w:rPr>
          <w:rFonts w:ascii="Montserrat" w:hAnsi="Montserrat"/>
          <w:b/>
          <w:iCs/>
          <w:sz w:val="18"/>
          <w:szCs w:val="18"/>
        </w:rPr>
        <w:t xml:space="preserve"> </w:t>
      </w:r>
    </w:p>
    <w:p w14:paraId="050C75C2" w14:textId="77777777" w:rsidR="006A43FF" w:rsidRPr="006A43FF" w:rsidRDefault="006A43FF" w:rsidP="004146C2">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t xml:space="preserve">Sezione 2- Normativa e linee guida di riferimento </w:t>
      </w:r>
    </w:p>
    <w:p w14:paraId="4A0E380B" w14:textId="77777777" w:rsidR="006A43FF" w:rsidRPr="006A43FF" w:rsidRDefault="006A43FF" w:rsidP="004629F3">
      <w:pPr>
        <w:spacing w:after="0" w:line="276" w:lineRule="auto"/>
        <w:jc w:val="both"/>
        <w:rPr>
          <w:rFonts w:ascii="Montserrat" w:hAnsi="Montserrat"/>
          <w:iCs/>
          <w:sz w:val="18"/>
          <w:szCs w:val="18"/>
        </w:rPr>
      </w:pPr>
      <w:r w:rsidRPr="006A43FF">
        <w:rPr>
          <w:rFonts w:ascii="Montserrat" w:hAnsi="Montserrat"/>
          <w:iCs/>
          <w:sz w:val="18"/>
          <w:szCs w:val="18"/>
        </w:rPr>
        <w:t xml:space="preserve">Le verifiche di competenza del Revisore devono essere conformi a quanto previsto dall’articolo 22 del Regolamento (UE) n. 2021/241 del Parlamento europeo e del Consiglio del 12 febbraio 2021 che istituisce il Dispositivo per la Ripresa e la Resilienza. </w:t>
      </w:r>
    </w:p>
    <w:p w14:paraId="1E88CA0D" w14:textId="77777777" w:rsidR="006A43FF" w:rsidRPr="006A43FF" w:rsidRDefault="006A43FF" w:rsidP="004629F3">
      <w:pPr>
        <w:spacing w:after="0" w:line="276" w:lineRule="auto"/>
        <w:jc w:val="both"/>
        <w:rPr>
          <w:rFonts w:ascii="Montserrat" w:hAnsi="Montserrat"/>
          <w:iCs/>
          <w:sz w:val="18"/>
          <w:szCs w:val="18"/>
        </w:rPr>
      </w:pPr>
      <w:r w:rsidRPr="006A43FF">
        <w:rPr>
          <w:rFonts w:ascii="Montserrat" w:hAnsi="Montserrat"/>
          <w:iCs/>
          <w:sz w:val="18"/>
          <w:szCs w:val="18"/>
        </w:rPr>
        <w:t xml:space="preserve">L’attività deve essere condotta in coerenza con la normativa comunitaria e nazionale applicabile in materia e con particolare riferimento, a titolo indicativo e non esaustivo, alle disposizioni di cui: </w:t>
      </w:r>
    </w:p>
    <w:p w14:paraId="00BC1637" w14:textId="77777777" w:rsidR="006A43FF" w:rsidRPr="006A43FF" w:rsidRDefault="006A43FF" w:rsidP="004629F3">
      <w:pPr>
        <w:jc w:val="both"/>
        <w:rPr>
          <w:rFonts w:ascii="Montserrat" w:hAnsi="Montserrat"/>
          <w:iCs/>
          <w:sz w:val="18"/>
          <w:szCs w:val="18"/>
        </w:rPr>
      </w:pPr>
      <w:r w:rsidRPr="006A43FF">
        <w:rPr>
          <w:rFonts w:ascii="Montserrat" w:hAnsi="Montserrat"/>
          <w:iCs/>
          <w:sz w:val="18"/>
          <w:szCs w:val="18"/>
        </w:rPr>
        <w:t xml:space="preserve"> </w:t>
      </w:r>
    </w:p>
    <w:p w14:paraId="4AACE604"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 Regolamento (UE) n. 2021/241 e al Decreto Legge n. 77 del 31 maggio 2021, come modificato dalla Legge 29 luglio 2021, n. 108; </w:t>
      </w:r>
    </w:p>
    <w:p w14:paraId="6600FD78"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 principio di sana gestione finanziaria, secondo quanto disciplinato nel Regolamento finanziario (UE, </w:t>
      </w:r>
      <w:proofErr w:type="spellStart"/>
      <w:r w:rsidRPr="006A43FF">
        <w:rPr>
          <w:rFonts w:ascii="Montserrat" w:hAnsi="Montserrat"/>
          <w:iCs/>
          <w:sz w:val="18"/>
          <w:szCs w:val="18"/>
        </w:rPr>
        <w:t>Euratom</w:t>
      </w:r>
      <w:proofErr w:type="spellEnd"/>
      <w:r w:rsidRPr="006A43FF">
        <w:rPr>
          <w:rFonts w:ascii="Montserrat" w:hAnsi="Montserrat"/>
          <w:iCs/>
          <w:sz w:val="18"/>
          <w:szCs w:val="18"/>
        </w:rPr>
        <w:t xml:space="preserve">) n. 2018/1046 e nell’articolo 22 del Regolamento (UE) n. 2021/241, in particolare, in materia di prevenzione dei conflitti di interessi, delle frodi, della corruzione e di recupero e restituzione dei fondi che sono stati indebitamente assegnati; </w:t>
      </w:r>
    </w:p>
    <w:p w14:paraId="4F08DDFA"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alla normativa nazionale e relative linee guida in materia di PNRR; </w:t>
      </w:r>
    </w:p>
    <w:p w14:paraId="2238A38D"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 </w:t>
      </w:r>
      <w:proofErr w:type="spellStart"/>
      <w:r w:rsidRPr="006A43FF">
        <w:rPr>
          <w:rFonts w:ascii="Montserrat" w:hAnsi="Montserrat"/>
          <w:iCs/>
          <w:sz w:val="18"/>
          <w:szCs w:val="18"/>
        </w:rPr>
        <w:t>D.lgs</w:t>
      </w:r>
      <w:proofErr w:type="spellEnd"/>
      <w:r w:rsidRPr="006A43FF">
        <w:rPr>
          <w:rFonts w:ascii="Montserrat" w:hAnsi="Montserrat"/>
          <w:iCs/>
          <w:sz w:val="18"/>
          <w:szCs w:val="18"/>
        </w:rPr>
        <w:t xml:space="preserve"> 24 febbraio 2023, n. 13 circa le disposizioni urgenti per l'attuazione del Piano nazionale di ripresa e resilienza (PNRR) e del Piano nazionale degli investimenti complementari al PNRR (PNC), </w:t>
      </w:r>
      <w:proofErr w:type="spellStart"/>
      <w:r w:rsidRPr="006A43FF">
        <w:rPr>
          <w:rFonts w:ascii="Montserrat" w:hAnsi="Montserrat"/>
          <w:iCs/>
          <w:sz w:val="18"/>
          <w:szCs w:val="18"/>
        </w:rPr>
        <w:t>nonche</w:t>
      </w:r>
      <w:proofErr w:type="spellEnd"/>
      <w:r w:rsidRPr="006A43FF">
        <w:rPr>
          <w:rFonts w:ascii="Montserrat" w:hAnsi="Montserrat"/>
          <w:iCs/>
          <w:sz w:val="18"/>
          <w:szCs w:val="18"/>
        </w:rPr>
        <w:t xml:space="preserve">' per l'attuazione delle politiche di coesione e della politica agricola comune. (23G00022) (GU Serie Generale n.47 del 24-02-2023) </w:t>
      </w:r>
    </w:p>
    <w:p w14:paraId="71E728FE"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all’Avviso di riferimento e alle relative FAQ interpretative; </w:t>
      </w:r>
    </w:p>
    <w:p w14:paraId="4C1C9122"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alle Circolari emanate dal MEF in materia di PNRR; </w:t>
      </w:r>
    </w:p>
    <w:p w14:paraId="7EF89EBD"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alle Linee Guida per la rendicontazione adottate dal MUR e destinate ai Soggetti Attuatori degli interventi finanziati; </w:t>
      </w:r>
    </w:p>
    <w:p w14:paraId="22EEAD40" w14:textId="77777777" w:rsidR="006A43FF" w:rsidRPr="006A43FF" w:rsidRDefault="006A43FF" w:rsidP="004629F3">
      <w:pPr>
        <w:numPr>
          <w:ilvl w:val="0"/>
          <w:numId w:val="6"/>
        </w:numPr>
        <w:spacing w:after="0" w:line="276" w:lineRule="auto"/>
        <w:ind w:left="1072"/>
        <w:jc w:val="both"/>
        <w:rPr>
          <w:rFonts w:ascii="Montserrat" w:hAnsi="Montserrat"/>
          <w:iCs/>
          <w:sz w:val="18"/>
          <w:szCs w:val="18"/>
        </w:rPr>
      </w:pPr>
      <w:r w:rsidRPr="006A43FF">
        <w:rPr>
          <w:rFonts w:ascii="Montserrat" w:hAnsi="Montserrat"/>
          <w:iCs/>
          <w:sz w:val="18"/>
          <w:szCs w:val="18"/>
        </w:rPr>
        <w:t xml:space="preserve">alle altre norme applicabili. </w:t>
      </w:r>
    </w:p>
    <w:p w14:paraId="39793C01" w14:textId="77777777" w:rsidR="006A43FF" w:rsidRPr="006A43FF" w:rsidRDefault="006A43FF" w:rsidP="004629F3">
      <w:pPr>
        <w:jc w:val="both"/>
        <w:rPr>
          <w:rFonts w:ascii="Montserrat" w:hAnsi="Montserrat"/>
          <w:iCs/>
          <w:sz w:val="18"/>
          <w:szCs w:val="18"/>
        </w:rPr>
      </w:pPr>
      <w:r w:rsidRPr="006A43FF">
        <w:rPr>
          <w:rFonts w:ascii="Montserrat" w:hAnsi="Montserrat"/>
          <w:b/>
          <w:iCs/>
          <w:sz w:val="18"/>
          <w:szCs w:val="18"/>
        </w:rPr>
        <w:t xml:space="preserve"> </w:t>
      </w:r>
    </w:p>
    <w:p w14:paraId="7AFFBE56" w14:textId="77777777" w:rsidR="006A43FF" w:rsidRPr="006A43FF" w:rsidRDefault="006A43FF" w:rsidP="004629F3">
      <w:pPr>
        <w:jc w:val="both"/>
        <w:rPr>
          <w:rFonts w:ascii="Montserrat" w:hAnsi="Montserrat"/>
          <w:iCs/>
          <w:sz w:val="18"/>
          <w:szCs w:val="18"/>
        </w:rPr>
      </w:pPr>
      <w:r w:rsidRPr="006A43FF">
        <w:rPr>
          <w:rFonts w:ascii="Montserrat" w:hAnsi="Montserrat"/>
          <w:b/>
          <w:iCs/>
          <w:sz w:val="18"/>
          <w:szCs w:val="18"/>
        </w:rPr>
        <w:t xml:space="preserve"> </w:t>
      </w:r>
    </w:p>
    <w:p w14:paraId="4035F07D" w14:textId="77777777" w:rsidR="006A43FF" w:rsidRPr="006A43FF" w:rsidRDefault="006A43FF" w:rsidP="004629F3">
      <w:pPr>
        <w:jc w:val="both"/>
        <w:rPr>
          <w:rFonts w:ascii="Montserrat" w:hAnsi="Montserrat"/>
          <w:iCs/>
          <w:sz w:val="18"/>
          <w:szCs w:val="18"/>
        </w:rPr>
      </w:pPr>
      <w:r w:rsidRPr="006A43FF">
        <w:rPr>
          <w:rFonts w:ascii="Montserrat" w:hAnsi="Montserrat"/>
          <w:b/>
          <w:iCs/>
          <w:sz w:val="18"/>
          <w:szCs w:val="18"/>
        </w:rPr>
        <w:t xml:space="preserve"> </w:t>
      </w:r>
    </w:p>
    <w:p w14:paraId="7057C000" w14:textId="77777777" w:rsidR="006A43FF" w:rsidRPr="006A43FF" w:rsidRDefault="006A43FF" w:rsidP="004146C2">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lastRenderedPageBreak/>
        <w:t xml:space="preserve">Sezione 3- Ambito del controllo </w:t>
      </w:r>
    </w:p>
    <w:p w14:paraId="716DC2F9"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La presente Relazione riguarda, in particolare, le </w:t>
      </w:r>
      <w:r w:rsidRPr="006A43FF">
        <w:rPr>
          <w:rFonts w:ascii="Montserrat" w:hAnsi="Montserrat"/>
          <w:b/>
          <w:iCs/>
          <w:sz w:val="18"/>
          <w:szCs w:val="18"/>
        </w:rPr>
        <w:t>verifiche sostanziali</w:t>
      </w:r>
      <w:r w:rsidRPr="006A43FF">
        <w:rPr>
          <w:rFonts w:ascii="Montserrat" w:hAnsi="Montserrat"/>
          <w:iCs/>
          <w:sz w:val="18"/>
          <w:szCs w:val="18"/>
        </w:rPr>
        <w:t xml:space="preserve"> sui seguenti principali aspetti: </w:t>
      </w:r>
    </w:p>
    <w:p w14:paraId="1ADDB7C8"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46E027BB"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regolarità amministrativo-contabile e i controlli interni di gestione ordinari; </w:t>
      </w:r>
    </w:p>
    <w:p w14:paraId="206113F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4748AFB2"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rispetto dei requisiti di ammissibilità con particolare riferimento a quanto riportato nella sezione 2 – “Requisiti generali” del bando di riferimento, ovvero: </w:t>
      </w:r>
    </w:p>
    <w:p w14:paraId="4A8910E3" w14:textId="77777777" w:rsidR="006A43FF" w:rsidRPr="006A43FF" w:rsidRDefault="006A43FF" w:rsidP="006A43FF">
      <w:pPr>
        <w:numPr>
          <w:ilvl w:val="1"/>
          <w:numId w:val="5"/>
        </w:numPr>
        <w:rPr>
          <w:rFonts w:ascii="Montserrat" w:hAnsi="Montserrat"/>
          <w:iCs/>
          <w:sz w:val="18"/>
          <w:szCs w:val="18"/>
        </w:rPr>
      </w:pPr>
      <w:r w:rsidRPr="006A43FF">
        <w:rPr>
          <w:rFonts w:ascii="Montserrat" w:hAnsi="Montserrat"/>
          <w:iCs/>
          <w:sz w:val="18"/>
          <w:szCs w:val="18"/>
        </w:rPr>
        <w:t xml:space="preserve">che la sede destinataria dell’attività di R&amp;S sia attiva e produttiva sul territorio dell’Ecosistema </w:t>
      </w:r>
      <w:proofErr w:type="spellStart"/>
      <w:r w:rsidRPr="006A43FF">
        <w:rPr>
          <w:rFonts w:ascii="Montserrat" w:hAnsi="Montserrat"/>
          <w:iCs/>
          <w:sz w:val="18"/>
          <w:szCs w:val="18"/>
        </w:rPr>
        <w:t>iNEST</w:t>
      </w:r>
      <w:proofErr w:type="spellEnd"/>
      <w:r w:rsidRPr="006A43FF">
        <w:rPr>
          <w:rFonts w:ascii="Montserrat" w:hAnsi="Montserrat"/>
          <w:iCs/>
          <w:sz w:val="18"/>
          <w:szCs w:val="18"/>
        </w:rPr>
        <w:t xml:space="preserve"> / del Mezzogiorno; e per le sole imprese: </w:t>
      </w:r>
    </w:p>
    <w:p w14:paraId="0759AA69" w14:textId="77777777" w:rsidR="006A43FF" w:rsidRPr="006A43FF" w:rsidRDefault="006A43FF" w:rsidP="006A43FF">
      <w:pPr>
        <w:numPr>
          <w:ilvl w:val="1"/>
          <w:numId w:val="5"/>
        </w:numPr>
        <w:rPr>
          <w:rFonts w:ascii="Montserrat" w:hAnsi="Montserrat"/>
          <w:iCs/>
          <w:sz w:val="18"/>
          <w:szCs w:val="18"/>
        </w:rPr>
      </w:pPr>
      <w:r w:rsidRPr="006A43FF">
        <w:rPr>
          <w:rFonts w:ascii="Montserrat" w:hAnsi="Montserrat"/>
          <w:iCs/>
          <w:sz w:val="18"/>
          <w:szCs w:val="18"/>
        </w:rPr>
        <w:t xml:space="preserve">all’effettività delle spese oggetto del Rendiconto sostenute presso la sede di realizzazione del Progetto, come indicato sulla piattaforma ATWORK; </w:t>
      </w:r>
    </w:p>
    <w:p w14:paraId="15EB3EBC" w14:textId="77777777" w:rsidR="006A43FF" w:rsidRPr="006A43FF" w:rsidRDefault="006A43FF" w:rsidP="006A43FF">
      <w:pPr>
        <w:numPr>
          <w:ilvl w:val="1"/>
          <w:numId w:val="5"/>
        </w:numPr>
        <w:rPr>
          <w:rFonts w:ascii="Montserrat" w:hAnsi="Montserrat"/>
          <w:iCs/>
          <w:sz w:val="18"/>
          <w:szCs w:val="18"/>
        </w:rPr>
      </w:pPr>
      <w:r w:rsidRPr="006A43FF">
        <w:rPr>
          <w:rFonts w:ascii="Montserrat" w:hAnsi="Montserrat"/>
          <w:iCs/>
          <w:sz w:val="18"/>
          <w:szCs w:val="18"/>
        </w:rPr>
        <w:t>alla situazione di impresa non in difficoltà e non soggetta a liquidazioni o procedure concorsuali;</w:t>
      </w:r>
    </w:p>
    <w:p w14:paraId="7CD27BCC" w14:textId="77777777" w:rsidR="006A43FF" w:rsidRPr="006A43FF" w:rsidRDefault="006A43FF" w:rsidP="006A43FF">
      <w:pPr>
        <w:numPr>
          <w:ilvl w:val="1"/>
          <w:numId w:val="5"/>
        </w:numPr>
        <w:rPr>
          <w:rFonts w:ascii="Montserrat" w:hAnsi="Montserrat"/>
          <w:iCs/>
          <w:sz w:val="18"/>
          <w:szCs w:val="18"/>
        </w:rPr>
      </w:pPr>
      <w:r w:rsidRPr="006A43FF">
        <w:rPr>
          <w:rFonts w:ascii="Montserrat" w:hAnsi="Montserrat"/>
          <w:iCs/>
          <w:sz w:val="18"/>
          <w:szCs w:val="18"/>
        </w:rPr>
        <w:t>alla regolarità contributiva relativa agli obblighi legislativi e contrattuali nei confronti di INPS, INAIL e Cassa Edile attraverso la richiesta del D.U.R.C.;</w:t>
      </w:r>
    </w:p>
    <w:p w14:paraId="31E44895" w14:textId="77777777" w:rsidR="006A43FF" w:rsidRPr="006A43FF" w:rsidRDefault="006A43FF" w:rsidP="006A43FF">
      <w:pPr>
        <w:numPr>
          <w:ilvl w:val="1"/>
          <w:numId w:val="5"/>
        </w:numPr>
        <w:rPr>
          <w:rFonts w:ascii="Montserrat" w:hAnsi="Montserrat"/>
          <w:iCs/>
          <w:sz w:val="18"/>
          <w:szCs w:val="18"/>
        </w:rPr>
      </w:pPr>
      <w:r w:rsidRPr="006A43FF">
        <w:rPr>
          <w:rFonts w:ascii="Montserrat" w:hAnsi="Montserrat"/>
          <w:iCs/>
          <w:sz w:val="18"/>
          <w:szCs w:val="18"/>
        </w:rPr>
        <w:t>alla regolarità degli obblighi relativi al pagamento di imposte e tasse;</w:t>
      </w:r>
    </w:p>
    <w:p w14:paraId="1DC13F31" w14:textId="77777777" w:rsidR="006A43FF" w:rsidRPr="006A43FF" w:rsidRDefault="006A43FF" w:rsidP="006A43FF">
      <w:pPr>
        <w:numPr>
          <w:ilvl w:val="1"/>
          <w:numId w:val="5"/>
        </w:numPr>
        <w:rPr>
          <w:rFonts w:ascii="Montserrat" w:hAnsi="Montserrat"/>
          <w:iCs/>
          <w:sz w:val="18"/>
          <w:szCs w:val="18"/>
        </w:rPr>
      </w:pPr>
      <w:r w:rsidRPr="006A43FF">
        <w:rPr>
          <w:rFonts w:ascii="Montserrat" w:hAnsi="Montserrat"/>
          <w:iCs/>
          <w:sz w:val="18"/>
          <w:szCs w:val="18"/>
        </w:rPr>
        <w:t>all’assenza di cause di esclusione di cui art 94 del d.lgs. 36/2023</w:t>
      </w:r>
    </w:p>
    <w:p w14:paraId="19A20415"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778365D4"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rispetto dei requisiti di ammissibilità previsti da art 9 dell’Avviso </w:t>
      </w:r>
      <w:r w:rsidRPr="006A43FF">
        <w:rPr>
          <w:rFonts w:ascii="Montserrat" w:hAnsi="Montserrat"/>
          <w:iCs/>
          <w:sz w:val="18"/>
          <w:szCs w:val="18"/>
          <w:u w:val="single"/>
        </w:rPr>
        <w:t xml:space="preserve">n. 3277 del 30-12-2021 </w:t>
      </w:r>
      <w:r w:rsidRPr="006A43FF">
        <w:rPr>
          <w:rFonts w:ascii="Montserrat" w:hAnsi="Montserrat"/>
          <w:iCs/>
          <w:sz w:val="18"/>
          <w:szCs w:val="18"/>
        </w:rPr>
        <w:t>e dalle Linee guida per la rendicontazione redatte dal MUR</w:t>
      </w:r>
    </w:p>
    <w:p w14:paraId="06E66BCF" w14:textId="77777777" w:rsidR="006A43FF" w:rsidRPr="006A43FF" w:rsidRDefault="006A43FF" w:rsidP="006A43FF">
      <w:pPr>
        <w:rPr>
          <w:rFonts w:ascii="Montserrat" w:hAnsi="Montserrat"/>
          <w:iCs/>
          <w:sz w:val="18"/>
          <w:szCs w:val="18"/>
        </w:rPr>
      </w:pPr>
    </w:p>
    <w:p w14:paraId="50C285FE"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affidabilità delle procedure e degli strumenti operativi di autocontrollo del Beneficiario (ad. es., check list di autocontrollo), parte dei Rendiconti di progetto; </w:t>
      </w:r>
    </w:p>
    <w:p w14:paraId="519B380A"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4AC1BE82"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affidabilità delle procedure e degli strumenti operativi di autocontrollo del Beneficiario relativi al doppio finanziamento (inclusi i crediti d’imposta), ai sensi dell’art. 9 del Reg. (UE) n. 2021/241, conflitto di interessi e titolare effettivo, anche con riferimento alla veridicità delle DSAN rilasciate in merito a tali tematiche; </w:t>
      </w:r>
    </w:p>
    <w:p w14:paraId="05B66A21" w14:textId="77777777" w:rsidR="006A43FF" w:rsidRPr="006A43FF" w:rsidRDefault="006A43FF" w:rsidP="006A43FF">
      <w:pPr>
        <w:rPr>
          <w:rFonts w:ascii="Montserrat" w:hAnsi="Montserrat"/>
          <w:iCs/>
          <w:sz w:val="18"/>
          <w:szCs w:val="18"/>
        </w:rPr>
      </w:pPr>
    </w:p>
    <w:p w14:paraId="421232DA"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sistema di contabilità separata o codifica contabile adeguata utilizzato dall’Affiliato/Terza parte, in conformità all’art. 217 del Reg. (UE) n. 1046/2018, nonché rispetto all’obbligo di indicare il CUP assegnato su tutti gli atti amministrativo-contabili relativi al progetto;  </w:t>
      </w:r>
    </w:p>
    <w:p w14:paraId="4F35BE3F"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5BD043B0"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originalità e conformità della documentazione, titoli e atti del Beneficiario, conservati e archiviati secondo le modalità indicate nei dispositivi attuativi e nelle Linee guida per la rendicontazione redatte dal MUR; </w:t>
      </w:r>
    </w:p>
    <w:p w14:paraId="5FC197B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20E747F1" w14:textId="77777777" w:rsidR="006A43FF" w:rsidRPr="006A43FF" w:rsidRDefault="006A43FF" w:rsidP="006A43FF">
      <w:pPr>
        <w:numPr>
          <w:ilvl w:val="0"/>
          <w:numId w:val="5"/>
        </w:numPr>
        <w:rPr>
          <w:rFonts w:ascii="Montserrat" w:hAnsi="Montserrat"/>
          <w:iCs/>
          <w:sz w:val="18"/>
          <w:szCs w:val="18"/>
        </w:rPr>
      </w:pPr>
      <w:r w:rsidRPr="006A43FF">
        <w:rPr>
          <w:rFonts w:ascii="Montserrat" w:hAnsi="Montserrat"/>
          <w:iCs/>
          <w:sz w:val="18"/>
          <w:szCs w:val="18"/>
        </w:rPr>
        <w:t xml:space="preserve">rispetto degli obblighi informativi e pubblicitari previsti dal PNRR. </w:t>
      </w:r>
    </w:p>
    <w:p w14:paraId="63BF9BF3"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p w14:paraId="48CEAA58" w14:textId="77777777" w:rsidR="006A43FF" w:rsidRPr="006A43FF" w:rsidRDefault="006A43FF" w:rsidP="004146C2">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lastRenderedPageBreak/>
        <w:t xml:space="preserve">Sezione 4 - Verifiche non applicabili </w:t>
      </w:r>
    </w:p>
    <w:p w14:paraId="3B69CF7B"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ha esaminato i Rendiconti di progetto di cui sopra e ha ritenuto non applicabili le seguenti verifiche:  </w:t>
      </w:r>
    </w:p>
    <w:p w14:paraId="65496F88" w14:textId="77777777" w:rsidR="006A43FF" w:rsidRPr="006A43FF" w:rsidRDefault="006A43FF" w:rsidP="006A43FF">
      <w:pPr>
        <w:rPr>
          <w:rFonts w:ascii="Montserrat" w:hAnsi="Montserrat"/>
          <w:iCs/>
          <w:sz w:val="18"/>
          <w:szCs w:val="18"/>
        </w:rPr>
      </w:pPr>
    </w:p>
    <w:tbl>
      <w:tblPr>
        <w:tblW w:w="9052" w:type="dxa"/>
        <w:tblInd w:w="5"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tblCellMar>
          <w:top w:w="28" w:type="dxa"/>
          <w:left w:w="113" w:type="dxa"/>
        </w:tblCellMar>
        <w:tblLook w:val="04A0" w:firstRow="1" w:lastRow="0" w:firstColumn="1" w:lastColumn="0" w:noHBand="0" w:noVBand="1"/>
      </w:tblPr>
      <w:tblGrid>
        <w:gridCol w:w="9052"/>
      </w:tblGrid>
      <w:tr w:rsidR="006A43FF" w:rsidRPr="006A43FF" w14:paraId="77B04893" w14:textId="77777777" w:rsidTr="006A43FF">
        <w:trPr>
          <w:trHeight w:val="271"/>
        </w:trPr>
        <w:tc>
          <w:tcPr>
            <w:tcW w:w="9052" w:type="dxa"/>
            <w:tcBorders>
              <w:top w:val="single" w:sz="12" w:space="0" w:color="02BDB6"/>
              <w:left w:val="single" w:sz="12" w:space="0" w:color="02BDB6"/>
              <w:bottom w:val="single" w:sz="12" w:space="0" w:color="02BDB6"/>
              <w:right w:val="single" w:sz="12" w:space="0" w:color="02BDB6"/>
            </w:tcBorders>
            <w:shd w:val="clear" w:color="auto" w:fill="02BDB6"/>
            <w:hideMark/>
          </w:tcPr>
          <w:p w14:paraId="4D48AA0B" w14:textId="77777777" w:rsidR="006A43FF" w:rsidRPr="006A43FF" w:rsidRDefault="006A43FF" w:rsidP="006A43FF">
            <w:pPr>
              <w:rPr>
                <w:rFonts w:ascii="Montserrat" w:hAnsi="Montserrat"/>
                <w:iCs/>
                <w:sz w:val="18"/>
                <w:szCs w:val="18"/>
              </w:rPr>
            </w:pPr>
            <w:r w:rsidRPr="006A43FF">
              <w:rPr>
                <w:rFonts w:ascii="Montserrat" w:hAnsi="Montserrat"/>
                <w:i/>
                <w:iCs/>
                <w:sz w:val="18"/>
                <w:szCs w:val="18"/>
              </w:rPr>
              <w:t xml:space="preserve">Spiegazione (da rimuovere dalla Relazione): </w:t>
            </w:r>
          </w:p>
        </w:tc>
      </w:tr>
      <w:tr w:rsidR="006A43FF" w:rsidRPr="006A43FF" w14:paraId="2549A12B" w14:textId="77777777" w:rsidTr="006A43FF">
        <w:trPr>
          <w:trHeight w:val="2664"/>
        </w:trPr>
        <w:tc>
          <w:tcPr>
            <w:tcW w:w="9052" w:type="dxa"/>
            <w:tcBorders>
              <w:top w:val="single" w:sz="12" w:space="0" w:color="02BDB6"/>
              <w:left w:val="single" w:sz="12" w:space="0" w:color="02BDB6"/>
              <w:bottom w:val="single" w:sz="12" w:space="0" w:color="02BDB6"/>
              <w:right w:val="single" w:sz="12" w:space="0" w:color="02BDB6"/>
            </w:tcBorders>
            <w:hideMark/>
          </w:tcPr>
          <w:p w14:paraId="40DD34C6" w14:textId="77777777" w:rsidR="006A43FF" w:rsidRPr="006A43FF" w:rsidRDefault="006A43FF" w:rsidP="006A43FF">
            <w:pPr>
              <w:rPr>
                <w:rFonts w:ascii="Montserrat" w:hAnsi="Montserrat"/>
                <w:i/>
                <w:iCs/>
                <w:sz w:val="18"/>
                <w:szCs w:val="18"/>
              </w:rPr>
            </w:pPr>
            <w:r w:rsidRPr="006A43FF">
              <w:rPr>
                <w:rFonts w:ascii="Montserrat" w:hAnsi="Montserrat"/>
                <w:i/>
                <w:iCs/>
                <w:sz w:val="18"/>
                <w:szCs w:val="18"/>
              </w:rPr>
              <w:t>Se una Constatazione non era applicabile, deve essere contrassegnata come "</w:t>
            </w:r>
            <w:r w:rsidRPr="006A43FF">
              <w:rPr>
                <w:rFonts w:ascii="Montserrat" w:hAnsi="Montserrat"/>
                <w:b/>
                <w:i/>
                <w:iCs/>
                <w:sz w:val="18"/>
                <w:szCs w:val="18"/>
              </w:rPr>
              <w:t>N.A</w:t>
            </w:r>
            <w:r w:rsidRPr="006A43FF">
              <w:rPr>
                <w:rFonts w:ascii="Montserrat" w:hAnsi="Montserrat"/>
                <w:i/>
                <w:iCs/>
                <w:sz w:val="18"/>
                <w:szCs w:val="18"/>
              </w:rPr>
              <w:t xml:space="preserve">." ('Non applicabile') nella riga corrispondente nella colonna di destra della tabella e significa che la Constatazione non doveva essere corroborata dal Revisore e che non era necessario eseguire la/e Procedura/e correlata/e. </w:t>
            </w:r>
          </w:p>
          <w:p w14:paraId="013E7610" w14:textId="77777777" w:rsidR="006A43FF" w:rsidRPr="006A43FF" w:rsidRDefault="006A43FF" w:rsidP="006A43FF">
            <w:pPr>
              <w:rPr>
                <w:rFonts w:ascii="Montserrat" w:hAnsi="Montserrat"/>
                <w:iCs/>
                <w:sz w:val="18"/>
                <w:szCs w:val="18"/>
              </w:rPr>
            </w:pPr>
            <w:r w:rsidRPr="006A43FF">
              <w:rPr>
                <w:rFonts w:ascii="Montserrat" w:hAnsi="Montserrat"/>
                <w:i/>
                <w:iCs/>
                <w:sz w:val="18"/>
                <w:szCs w:val="18"/>
              </w:rPr>
              <w:t xml:space="preserve">Le ragioni della mancata applicazione di un determinato Constatazione devono essere ovvie, vale a dire:  </w:t>
            </w:r>
          </w:p>
          <w:p w14:paraId="5443E707" w14:textId="77777777" w:rsidR="006A43FF" w:rsidRPr="006A43FF" w:rsidRDefault="006A43FF" w:rsidP="006A43FF">
            <w:pPr>
              <w:numPr>
                <w:ilvl w:val="0"/>
                <w:numId w:val="7"/>
              </w:numPr>
              <w:rPr>
                <w:rFonts w:ascii="Montserrat" w:hAnsi="Montserrat"/>
                <w:iCs/>
                <w:sz w:val="18"/>
                <w:szCs w:val="18"/>
              </w:rPr>
            </w:pPr>
            <w:r w:rsidRPr="006A43FF">
              <w:rPr>
                <w:rFonts w:ascii="Montserrat" w:hAnsi="Montserrat"/>
                <w:i/>
                <w:iCs/>
                <w:sz w:val="18"/>
                <w:szCs w:val="18"/>
              </w:rPr>
              <w:t xml:space="preserve">se non è stato dichiarato alcun costo nell'ambito di una determinata categoria, le relative conclusioni e procedure non sono applicabili;  </w:t>
            </w:r>
          </w:p>
          <w:p w14:paraId="4C02DF9E" w14:textId="77777777" w:rsidR="006A43FF" w:rsidRPr="006A43FF" w:rsidRDefault="006A43FF" w:rsidP="006A43FF">
            <w:pPr>
              <w:numPr>
                <w:ilvl w:val="0"/>
                <w:numId w:val="7"/>
              </w:numPr>
              <w:rPr>
                <w:rFonts w:ascii="Montserrat" w:hAnsi="Montserrat"/>
                <w:iCs/>
                <w:sz w:val="18"/>
                <w:szCs w:val="18"/>
              </w:rPr>
            </w:pPr>
            <w:r w:rsidRPr="006A43FF">
              <w:rPr>
                <w:rFonts w:ascii="Montserrat" w:hAnsi="Montserrat"/>
                <w:i/>
                <w:iCs/>
                <w:sz w:val="18"/>
                <w:szCs w:val="18"/>
              </w:rPr>
              <w:t>se la condizione stabilita per applicare determinate procedure non è soddisfatta, le relative conclusioni e tali procedure non sono applicabili.</w:t>
            </w:r>
            <w:r w:rsidRPr="006A43FF">
              <w:rPr>
                <w:rFonts w:ascii="Montserrat" w:hAnsi="Montserrat"/>
                <w:iCs/>
                <w:sz w:val="18"/>
                <w:szCs w:val="18"/>
              </w:rPr>
              <w:t xml:space="preserve"> </w:t>
            </w:r>
          </w:p>
        </w:tc>
      </w:tr>
    </w:tbl>
    <w:p w14:paraId="14B8B043" w14:textId="77777777" w:rsidR="006A43FF" w:rsidRPr="006A43FF" w:rsidRDefault="006A43FF" w:rsidP="006A43FF">
      <w:pPr>
        <w:rPr>
          <w:rFonts w:ascii="Montserrat" w:hAnsi="Montserrat"/>
          <w:iCs/>
          <w:sz w:val="18"/>
          <w:szCs w:val="18"/>
        </w:rPr>
      </w:pPr>
    </w:p>
    <w:p w14:paraId="0C4EB251" w14:textId="77777777" w:rsidR="006A43FF" w:rsidRPr="006A43FF" w:rsidRDefault="006A43FF" w:rsidP="006A43FF">
      <w:pPr>
        <w:rPr>
          <w:rFonts w:ascii="Montserrat" w:eastAsia="Corbel" w:hAnsi="Montserrat" w:cs="Corbel"/>
          <w:color w:val="02BDB6"/>
          <w:kern w:val="2"/>
          <w:sz w:val="18"/>
          <w:szCs w:val="18"/>
          <w:lang w:eastAsia="it-IT"/>
          <w14:ligatures w14:val="standardContextual"/>
        </w:rPr>
      </w:pPr>
      <w:r w:rsidRPr="006A43FF">
        <w:rPr>
          <w:rFonts w:ascii="Montserrat" w:eastAsia="Corbel" w:hAnsi="Montserrat" w:cs="Corbel"/>
          <w:color w:val="02BDB6"/>
          <w:kern w:val="2"/>
          <w:sz w:val="18"/>
          <w:szCs w:val="18"/>
          <w:lang w:eastAsia="it-IT"/>
          <w14:ligatures w14:val="standardContextual"/>
        </w:rPr>
        <w:t xml:space="preserve">Si elencano qui tutti i risultati considerati non applicabili al presente Mandato e spiega i motivi della non applicabilità. </w:t>
      </w:r>
    </w:p>
    <w:p w14:paraId="421B74D7" w14:textId="77777777" w:rsidR="006A43FF" w:rsidRPr="006A43FF" w:rsidRDefault="006A43FF" w:rsidP="006A43FF">
      <w:pPr>
        <w:rPr>
          <w:rFonts w:ascii="Montserrat" w:hAnsi="Montserrat"/>
          <w:iCs/>
          <w:sz w:val="18"/>
          <w:szCs w:val="18"/>
        </w:rPr>
      </w:pPr>
    </w:p>
    <w:p w14:paraId="325E246A"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60A7B4D9" w14:textId="77777777" w:rsidR="006A43FF" w:rsidRPr="006A43FF" w:rsidRDefault="006A43FF" w:rsidP="006A43FF">
      <w:pPr>
        <w:rPr>
          <w:rFonts w:ascii="Montserrat" w:hAnsi="Montserrat"/>
          <w:iCs/>
          <w:sz w:val="18"/>
          <w:szCs w:val="18"/>
        </w:rPr>
      </w:pPr>
    </w:p>
    <w:p w14:paraId="36DE09E1"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 </w:t>
      </w:r>
      <w:r w:rsidRPr="006A43FF">
        <w:rPr>
          <w:rFonts w:ascii="Montserrat Medium" w:eastAsia="Calibri" w:hAnsi="Montserrat Medium" w:cs="Calibri"/>
          <w:color w:val="1F3763"/>
          <w:kern w:val="2"/>
          <w:sz w:val="18"/>
          <w:szCs w:val="18"/>
          <w:u w:val="single" w:color="1F3763"/>
          <w:lang w:eastAsia="it-IT"/>
          <w14:ligatures w14:val="standardContextual"/>
        </w:rPr>
        <w:t>Sezioni 5- Eccezioni</w:t>
      </w:r>
      <w:r w:rsidRPr="006A43FF">
        <w:rPr>
          <w:rFonts w:ascii="Montserrat" w:hAnsi="Montserrat"/>
          <w:b/>
          <w:iCs/>
          <w:sz w:val="18"/>
          <w:szCs w:val="18"/>
        </w:rPr>
        <w:t xml:space="preserve">  </w:t>
      </w:r>
    </w:p>
    <w:p w14:paraId="7F2DDAEB"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Fatte salve le eccezioni elencate di seguito, il</w:t>
      </w:r>
      <w:r w:rsidRPr="006A43FF">
        <w:rPr>
          <w:rFonts w:ascii="Montserrat" w:hAnsi="Montserrat"/>
          <w:i/>
          <w:iCs/>
          <w:sz w:val="18"/>
          <w:szCs w:val="18"/>
        </w:rPr>
        <w:t xml:space="preserve"> </w:t>
      </w:r>
      <w:r w:rsidRPr="006A43FF">
        <w:rPr>
          <w:rFonts w:ascii="Montserrat" w:hAnsi="Montserrat"/>
          <w:iCs/>
          <w:sz w:val="18"/>
          <w:szCs w:val="18"/>
        </w:rPr>
        <w:t xml:space="preserve">Beneficiario ha fornito al Revisore tutta la documentazione, le procedure, gli strumenti di autocontrollo e le informazioni contabili necessarie al Revisore per eseguire le Procedure richieste e valutare i risultati. </w:t>
      </w:r>
    </w:p>
    <w:p w14:paraId="009D48BD" w14:textId="11D795AE"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bl>
      <w:tblPr>
        <w:tblW w:w="9052" w:type="dxa"/>
        <w:tblInd w:w="5"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tblCellMar>
          <w:left w:w="113" w:type="dxa"/>
          <w:bottom w:w="68" w:type="dxa"/>
          <w:right w:w="61" w:type="dxa"/>
        </w:tblCellMar>
        <w:tblLook w:val="04A0" w:firstRow="1" w:lastRow="0" w:firstColumn="1" w:lastColumn="0" w:noHBand="0" w:noVBand="1"/>
      </w:tblPr>
      <w:tblGrid>
        <w:gridCol w:w="9052"/>
      </w:tblGrid>
      <w:tr w:rsidR="006A43FF" w:rsidRPr="006A43FF" w14:paraId="6306D4ED" w14:textId="77777777" w:rsidTr="006A43FF">
        <w:trPr>
          <w:trHeight w:val="227"/>
        </w:trPr>
        <w:tc>
          <w:tcPr>
            <w:tcW w:w="9052" w:type="dxa"/>
            <w:tcBorders>
              <w:top w:val="single" w:sz="12" w:space="0" w:color="02BDB6"/>
              <w:left w:val="single" w:sz="12" w:space="0" w:color="02BDB6"/>
              <w:bottom w:val="single" w:sz="12" w:space="0" w:color="02BDB6"/>
              <w:right w:val="single" w:sz="12" w:space="0" w:color="02BDB6"/>
            </w:tcBorders>
            <w:shd w:val="clear" w:color="auto" w:fill="02BDB6"/>
            <w:hideMark/>
          </w:tcPr>
          <w:p w14:paraId="2CFC3841" w14:textId="77777777" w:rsidR="006A43FF" w:rsidRPr="006A43FF" w:rsidRDefault="006A43FF" w:rsidP="006A43FF">
            <w:pPr>
              <w:rPr>
                <w:rFonts w:ascii="Montserrat" w:hAnsi="Montserrat"/>
                <w:i/>
                <w:iCs/>
                <w:sz w:val="18"/>
                <w:szCs w:val="18"/>
              </w:rPr>
            </w:pPr>
            <w:r w:rsidRPr="006A43FF">
              <w:rPr>
                <w:rFonts w:ascii="Montserrat" w:hAnsi="Montserrat"/>
                <w:i/>
                <w:iCs/>
                <w:sz w:val="18"/>
                <w:szCs w:val="18"/>
              </w:rPr>
              <w:t>Spiegazione (da rimuovere dalla Relazione):</w:t>
            </w:r>
          </w:p>
        </w:tc>
      </w:tr>
      <w:tr w:rsidR="006A43FF" w:rsidRPr="006A43FF" w14:paraId="0CAEAF5F" w14:textId="77777777" w:rsidTr="006A43FF">
        <w:trPr>
          <w:trHeight w:val="230"/>
        </w:trPr>
        <w:tc>
          <w:tcPr>
            <w:tcW w:w="9052" w:type="dxa"/>
            <w:tcBorders>
              <w:top w:val="single" w:sz="12" w:space="0" w:color="02BDB6"/>
              <w:left w:val="single" w:sz="12" w:space="0" w:color="02BDB6"/>
              <w:bottom w:val="single" w:sz="12" w:space="0" w:color="02BDB6"/>
              <w:right w:val="single" w:sz="12" w:space="0" w:color="02BDB6"/>
            </w:tcBorders>
            <w:hideMark/>
          </w:tcPr>
          <w:p w14:paraId="18238019" w14:textId="77777777" w:rsidR="006A43FF" w:rsidRPr="006A43FF" w:rsidRDefault="006A43FF" w:rsidP="006A43FF">
            <w:pPr>
              <w:numPr>
                <w:ilvl w:val="0"/>
                <w:numId w:val="8"/>
              </w:numPr>
              <w:rPr>
                <w:rFonts w:ascii="Montserrat" w:hAnsi="Montserrat"/>
                <w:iCs/>
                <w:sz w:val="18"/>
                <w:szCs w:val="18"/>
              </w:rPr>
            </w:pPr>
            <w:r w:rsidRPr="006A43FF">
              <w:rPr>
                <w:rFonts w:ascii="Montserrat" w:hAnsi="Montserrat"/>
                <w:i/>
                <w:iCs/>
                <w:sz w:val="18"/>
                <w:szCs w:val="18"/>
              </w:rPr>
              <w:t>Se il Revisore non è stato in grado di completare con successo una Procedura richiesta, questa deve essere contrassegnata come</w:t>
            </w:r>
            <w:r w:rsidRPr="006A43FF">
              <w:rPr>
                <w:rFonts w:ascii="Montserrat" w:hAnsi="Montserrat"/>
                <w:b/>
                <w:i/>
                <w:iCs/>
                <w:sz w:val="18"/>
                <w:szCs w:val="18"/>
              </w:rPr>
              <w:t xml:space="preserve"> "E</w:t>
            </w:r>
            <w:r w:rsidRPr="006A43FF">
              <w:rPr>
                <w:rFonts w:ascii="Montserrat" w:hAnsi="Montserrat"/>
                <w:i/>
                <w:iCs/>
                <w:sz w:val="18"/>
                <w:szCs w:val="18"/>
              </w:rPr>
              <w:t xml:space="preserve">" ("Eccezione") nella riga corrispondente nella colonna di destra della tabella. Il motivo come l'impossibilità di riconciliare le informazioni chiave o l'indisponibilità dei dati che impedisce al Auditor di svolgere la Procedura deve essere indicato di seguito.  </w:t>
            </w:r>
            <w:r w:rsidRPr="006A43FF">
              <w:rPr>
                <w:rFonts w:ascii="Montserrat" w:hAnsi="Montserrat"/>
                <w:iCs/>
                <w:sz w:val="18"/>
                <w:szCs w:val="18"/>
              </w:rPr>
              <w:t xml:space="preserve"> </w:t>
            </w:r>
          </w:p>
          <w:p w14:paraId="24F601C5" w14:textId="77777777" w:rsidR="006A43FF" w:rsidRPr="006A43FF" w:rsidRDefault="006A43FF" w:rsidP="006A43FF">
            <w:pPr>
              <w:numPr>
                <w:ilvl w:val="0"/>
                <w:numId w:val="8"/>
              </w:numPr>
              <w:rPr>
                <w:rFonts w:ascii="Montserrat" w:hAnsi="Montserrat"/>
                <w:iCs/>
                <w:sz w:val="18"/>
                <w:szCs w:val="18"/>
              </w:rPr>
            </w:pPr>
            <w:r w:rsidRPr="006A43FF">
              <w:rPr>
                <w:rFonts w:ascii="Montserrat" w:hAnsi="Montserrat"/>
                <w:i/>
                <w:iCs/>
                <w:sz w:val="18"/>
                <w:szCs w:val="18"/>
              </w:rPr>
              <w:t>Se l’Auditor non è in grado di confermare un risultato dopo aver eseguito la Procedura corrispondente, deve anche essere contrassegnato come</w:t>
            </w:r>
            <w:r w:rsidRPr="006A43FF">
              <w:rPr>
                <w:rFonts w:ascii="Montserrat" w:hAnsi="Montserrat"/>
                <w:b/>
                <w:i/>
                <w:iCs/>
                <w:sz w:val="18"/>
                <w:szCs w:val="18"/>
              </w:rPr>
              <w:t xml:space="preserve"> "E</w:t>
            </w:r>
            <w:r w:rsidRPr="006A43FF">
              <w:rPr>
                <w:rFonts w:ascii="Montserrat" w:hAnsi="Montserrat"/>
                <w:i/>
                <w:iCs/>
                <w:sz w:val="18"/>
                <w:szCs w:val="18"/>
              </w:rPr>
              <w:t xml:space="preserve">" ("Eccezione") e, ove possibile, i motivi per cui il risultato non è stato soddisfatto e il suo possibile impatto devono essere spiegati qui di seguito. </w:t>
            </w:r>
            <w:r w:rsidRPr="006A43FF">
              <w:rPr>
                <w:rFonts w:ascii="Montserrat" w:hAnsi="Montserrat"/>
                <w:iCs/>
                <w:sz w:val="18"/>
                <w:szCs w:val="18"/>
              </w:rPr>
              <w:t xml:space="preserve"> </w:t>
            </w:r>
          </w:p>
        </w:tc>
      </w:tr>
    </w:tbl>
    <w:p w14:paraId="248A89F5" w14:textId="77777777" w:rsidR="006A43FF" w:rsidRPr="006A43FF" w:rsidRDefault="006A43FF" w:rsidP="006A43FF">
      <w:pPr>
        <w:rPr>
          <w:rFonts w:ascii="Montserrat" w:hAnsi="Montserrat"/>
          <w:iCs/>
          <w:sz w:val="18"/>
          <w:szCs w:val="18"/>
        </w:rPr>
      </w:pPr>
    </w:p>
    <w:p w14:paraId="71DB498D" w14:textId="77777777" w:rsidR="006A43FF" w:rsidRPr="006A43FF" w:rsidRDefault="006A43FF" w:rsidP="006A43FF">
      <w:pPr>
        <w:rPr>
          <w:rFonts w:ascii="Montserrat" w:eastAsia="Corbel" w:hAnsi="Montserrat" w:cs="Corbel"/>
          <w:color w:val="02BDB6"/>
          <w:kern w:val="2"/>
          <w:sz w:val="18"/>
          <w:szCs w:val="18"/>
          <w:lang w:eastAsia="it-IT"/>
          <w14:ligatures w14:val="standardContextual"/>
        </w:rPr>
      </w:pPr>
      <w:r w:rsidRPr="006A43FF">
        <w:rPr>
          <w:rFonts w:ascii="Montserrat" w:eastAsia="Corbel" w:hAnsi="Montserrat" w:cs="Corbel"/>
          <w:color w:val="02BDB6"/>
          <w:kern w:val="2"/>
          <w:sz w:val="18"/>
          <w:szCs w:val="18"/>
          <w:lang w:eastAsia="it-IT"/>
          <w14:ligatures w14:val="standardContextual"/>
        </w:rPr>
        <w:t xml:space="preserve">Si elencano qui le eventuali eccezioni e aggiungi tutte le informazioni sulla causa e le possibili conseguenze di ciascuna eccezione, se note. Se l'eccezione è quantificabile, includere l'importo corrispondente. </w:t>
      </w:r>
    </w:p>
    <w:p w14:paraId="04A1A65B"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4877958C"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2EB1074F"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lastRenderedPageBreak/>
        <w:t xml:space="preserve"> </w:t>
      </w:r>
    </w:p>
    <w:tbl>
      <w:tblPr>
        <w:tblW w:w="9052" w:type="dxa"/>
        <w:tblInd w:w="5"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tblCellMar>
          <w:top w:w="44" w:type="dxa"/>
          <w:left w:w="113" w:type="dxa"/>
        </w:tblCellMar>
        <w:tblLook w:val="04A0" w:firstRow="1" w:lastRow="0" w:firstColumn="1" w:lastColumn="0" w:noHBand="0" w:noVBand="1"/>
      </w:tblPr>
      <w:tblGrid>
        <w:gridCol w:w="9052"/>
      </w:tblGrid>
      <w:tr w:rsidR="006A43FF" w:rsidRPr="006A43FF" w14:paraId="2E5AD1B9" w14:textId="77777777" w:rsidTr="006A43FF">
        <w:trPr>
          <w:trHeight w:val="22"/>
        </w:trPr>
        <w:tc>
          <w:tcPr>
            <w:tcW w:w="9052" w:type="dxa"/>
            <w:tcBorders>
              <w:top w:val="single" w:sz="12" w:space="0" w:color="02BDB6"/>
              <w:left w:val="single" w:sz="12" w:space="0" w:color="02BDB6"/>
              <w:bottom w:val="single" w:sz="12" w:space="0" w:color="02BDB6"/>
              <w:right w:val="single" w:sz="12" w:space="0" w:color="02BDB6"/>
            </w:tcBorders>
            <w:shd w:val="clear" w:color="auto" w:fill="02BDB6"/>
            <w:hideMark/>
          </w:tcPr>
          <w:p w14:paraId="5872274E" w14:textId="77777777" w:rsidR="006A43FF" w:rsidRPr="006A43FF" w:rsidRDefault="006A43FF" w:rsidP="006A43FF">
            <w:pPr>
              <w:rPr>
                <w:rFonts w:ascii="Montserrat" w:hAnsi="Montserrat"/>
                <w:i/>
                <w:iCs/>
                <w:sz w:val="18"/>
                <w:szCs w:val="18"/>
              </w:rPr>
            </w:pPr>
            <w:r w:rsidRPr="006A43FF">
              <w:rPr>
                <w:rFonts w:ascii="Montserrat" w:hAnsi="Montserrat"/>
                <w:i/>
                <w:iCs/>
                <w:sz w:val="18"/>
                <w:szCs w:val="18"/>
              </w:rPr>
              <w:t>Esempio (da rimuovere dalla Relazione):</w:t>
            </w:r>
          </w:p>
        </w:tc>
      </w:tr>
      <w:tr w:rsidR="006A43FF" w:rsidRPr="006A43FF" w14:paraId="48CD9AC4" w14:textId="77777777" w:rsidTr="006A43FF">
        <w:trPr>
          <w:trHeight w:val="2213"/>
        </w:trPr>
        <w:tc>
          <w:tcPr>
            <w:tcW w:w="9052" w:type="dxa"/>
            <w:tcBorders>
              <w:top w:val="single" w:sz="12" w:space="0" w:color="02BDB6"/>
              <w:left w:val="single" w:sz="12" w:space="0" w:color="02BDB6"/>
              <w:bottom w:val="single" w:sz="12" w:space="0" w:color="02BDB6"/>
              <w:right w:val="single" w:sz="12" w:space="0" w:color="02BDB6"/>
            </w:tcBorders>
            <w:hideMark/>
          </w:tcPr>
          <w:p w14:paraId="6D2C7FBE" w14:textId="77777777" w:rsidR="006A43FF" w:rsidRPr="006A43FF" w:rsidRDefault="006A43FF" w:rsidP="006A43FF">
            <w:pPr>
              <w:numPr>
                <w:ilvl w:val="0"/>
                <w:numId w:val="9"/>
              </w:numPr>
              <w:rPr>
                <w:rFonts w:ascii="Montserrat" w:hAnsi="Montserrat"/>
                <w:iCs/>
                <w:sz w:val="18"/>
                <w:szCs w:val="18"/>
              </w:rPr>
            </w:pPr>
            <w:r w:rsidRPr="006A43FF">
              <w:rPr>
                <w:rFonts w:ascii="Montserrat" w:hAnsi="Montserrat"/>
                <w:i/>
                <w:iCs/>
                <w:sz w:val="18"/>
                <w:szCs w:val="18"/>
              </w:rPr>
              <w:t xml:space="preserve">Il Beneficiario parte non è stato in grado di motivare la Constatazione numero x su ... perché.... </w:t>
            </w:r>
          </w:p>
          <w:p w14:paraId="5F2D9E8C" w14:textId="77777777" w:rsidR="006A43FF" w:rsidRPr="006A43FF" w:rsidRDefault="006A43FF" w:rsidP="006A43FF">
            <w:pPr>
              <w:numPr>
                <w:ilvl w:val="0"/>
                <w:numId w:val="9"/>
              </w:numPr>
              <w:rPr>
                <w:rFonts w:ascii="Montserrat" w:hAnsi="Montserrat"/>
                <w:iCs/>
                <w:sz w:val="18"/>
                <w:szCs w:val="18"/>
              </w:rPr>
            </w:pPr>
            <w:r w:rsidRPr="006A43FF">
              <w:rPr>
                <w:rFonts w:ascii="Montserrat" w:hAnsi="Montserrat"/>
                <w:i/>
                <w:iCs/>
                <w:sz w:val="18"/>
                <w:szCs w:val="18"/>
              </w:rPr>
              <w:t xml:space="preserve">la Constatazione numero x non è stata soddisfatta perché la metodologia utilizzata dal Beneficiario per calcolare i costi unitari era diversa da quella prevista dalle Linee guida di rendicontazione delle spese redate dal MUR. Le differenze erano le seguenti: ... </w:t>
            </w:r>
          </w:p>
          <w:p w14:paraId="74284AE1" w14:textId="77777777" w:rsidR="006A43FF" w:rsidRPr="006A43FF" w:rsidRDefault="006A43FF" w:rsidP="006A43FF">
            <w:pPr>
              <w:numPr>
                <w:ilvl w:val="0"/>
                <w:numId w:val="9"/>
              </w:numPr>
              <w:rPr>
                <w:rFonts w:ascii="Montserrat" w:hAnsi="Montserrat"/>
                <w:iCs/>
                <w:sz w:val="18"/>
                <w:szCs w:val="18"/>
              </w:rPr>
            </w:pPr>
            <w:r w:rsidRPr="006A43FF">
              <w:rPr>
                <w:rFonts w:ascii="Montserrat" w:hAnsi="Montserrat"/>
                <w:i/>
                <w:iCs/>
                <w:sz w:val="18"/>
                <w:szCs w:val="18"/>
              </w:rPr>
              <w:t xml:space="preserve">dopo aver eseguito le Procedure per confermare il Risultato numero -x-, il Revisore ha riscontrato una differenza di _____________ EUR. La differenza può essere spiegata da ... </w:t>
            </w:r>
            <w:r w:rsidRPr="006A43FF">
              <w:rPr>
                <w:rFonts w:ascii="Montserrat" w:hAnsi="Montserrat"/>
                <w:iCs/>
                <w:sz w:val="18"/>
                <w:szCs w:val="18"/>
              </w:rPr>
              <w:t xml:space="preserve"> </w:t>
            </w:r>
          </w:p>
        </w:tc>
      </w:tr>
    </w:tbl>
    <w:p w14:paraId="12B722F4"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16C4A4A3" w14:textId="77777777" w:rsidR="006A43FF" w:rsidRPr="006A43FF" w:rsidRDefault="006A43FF" w:rsidP="004146C2">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t xml:space="preserve">Sezione 6- Ulteriori osservazioni </w:t>
      </w:r>
    </w:p>
    <w:p w14:paraId="10ECCB5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Oltre a riferire sui risultati delle specifiche Procedure svolte, il Revisore desidera formulare le seguenti osservazioni generali: </w:t>
      </w:r>
    </w:p>
    <w:p w14:paraId="6740D4EA" w14:textId="77777777" w:rsidR="006A43FF" w:rsidRPr="006A43FF" w:rsidRDefault="006A43FF" w:rsidP="006A43FF">
      <w:pPr>
        <w:rPr>
          <w:rFonts w:ascii="Montserrat" w:hAnsi="Montserrat"/>
          <w:iCs/>
          <w:sz w:val="18"/>
          <w:szCs w:val="18"/>
        </w:rPr>
      </w:pPr>
    </w:p>
    <w:tbl>
      <w:tblPr>
        <w:tblW w:w="9052" w:type="dxa"/>
        <w:tblInd w:w="5"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tblCellMar>
          <w:top w:w="44" w:type="dxa"/>
          <w:left w:w="113" w:type="dxa"/>
          <w:right w:w="45" w:type="dxa"/>
        </w:tblCellMar>
        <w:tblLook w:val="04A0" w:firstRow="1" w:lastRow="0" w:firstColumn="1" w:lastColumn="0" w:noHBand="0" w:noVBand="1"/>
      </w:tblPr>
      <w:tblGrid>
        <w:gridCol w:w="9052"/>
      </w:tblGrid>
      <w:tr w:rsidR="006A43FF" w:rsidRPr="006A43FF" w14:paraId="35E0A84B" w14:textId="77777777" w:rsidTr="006A43FF">
        <w:trPr>
          <w:trHeight w:val="201"/>
        </w:trPr>
        <w:tc>
          <w:tcPr>
            <w:tcW w:w="9052" w:type="dxa"/>
            <w:tcBorders>
              <w:top w:val="single" w:sz="12" w:space="0" w:color="02BDB6"/>
              <w:left w:val="single" w:sz="12" w:space="0" w:color="02BDB6"/>
              <w:bottom w:val="single" w:sz="12" w:space="0" w:color="02BDB6"/>
              <w:right w:val="single" w:sz="12" w:space="0" w:color="02BDB6"/>
            </w:tcBorders>
            <w:shd w:val="clear" w:color="auto" w:fill="02BDB6"/>
            <w:hideMark/>
          </w:tcPr>
          <w:p w14:paraId="3D3503D4" w14:textId="77777777" w:rsidR="006A43FF" w:rsidRPr="006A43FF" w:rsidRDefault="006A43FF" w:rsidP="006A43FF">
            <w:pPr>
              <w:rPr>
                <w:rFonts w:ascii="Montserrat" w:hAnsi="Montserrat"/>
                <w:i/>
                <w:iCs/>
                <w:sz w:val="18"/>
                <w:szCs w:val="18"/>
              </w:rPr>
            </w:pPr>
            <w:r w:rsidRPr="006A43FF">
              <w:rPr>
                <w:rFonts w:ascii="Montserrat" w:hAnsi="Montserrat"/>
                <w:i/>
                <w:iCs/>
                <w:sz w:val="18"/>
                <w:szCs w:val="18"/>
              </w:rPr>
              <w:t>Esempio (da rimuovere dalla Relazione):</w:t>
            </w:r>
            <w:r w:rsidRPr="006A43FF">
              <w:rPr>
                <w:rFonts w:ascii="Montserrat" w:hAnsi="Montserrat"/>
                <w:iCs/>
                <w:sz w:val="18"/>
                <w:szCs w:val="18"/>
              </w:rPr>
              <w:t xml:space="preserve"> </w:t>
            </w:r>
          </w:p>
        </w:tc>
      </w:tr>
      <w:tr w:rsidR="006A43FF" w:rsidRPr="006A43FF" w14:paraId="44302C2D" w14:textId="77777777" w:rsidTr="006A43FF">
        <w:trPr>
          <w:trHeight w:val="1140"/>
        </w:trPr>
        <w:tc>
          <w:tcPr>
            <w:tcW w:w="9052" w:type="dxa"/>
            <w:tcBorders>
              <w:top w:val="single" w:sz="12" w:space="0" w:color="02BDB6"/>
              <w:left w:val="single" w:sz="12" w:space="0" w:color="02BDB6"/>
              <w:bottom w:val="single" w:sz="12" w:space="0" w:color="02BDB6"/>
              <w:right w:val="single" w:sz="12" w:space="0" w:color="02BDB6"/>
            </w:tcBorders>
            <w:hideMark/>
          </w:tcPr>
          <w:p w14:paraId="06A51BA4" w14:textId="77777777" w:rsidR="006A43FF" w:rsidRPr="006A43FF" w:rsidRDefault="006A43FF" w:rsidP="006A43FF">
            <w:pPr>
              <w:numPr>
                <w:ilvl w:val="0"/>
                <w:numId w:val="10"/>
              </w:numPr>
              <w:rPr>
                <w:rFonts w:ascii="Montserrat" w:hAnsi="Montserrat"/>
                <w:iCs/>
                <w:sz w:val="18"/>
                <w:szCs w:val="18"/>
              </w:rPr>
            </w:pPr>
            <w:r w:rsidRPr="006A43FF">
              <w:rPr>
                <w:rFonts w:ascii="Montserrat" w:hAnsi="Montserrat"/>
                <w:i/>
                <w:iCs/>
                <w:sz w:val="18"/>
                <w:szCs w:val="18"/>
              </w:rPr>
              <w:t>per quanto riguarda la constatazione numero x le condizioni per</w:t>
            </w:r>
            <w:proofErr w:type="gramStart"/>
            <w:r w:rsidRPr="006A43FF">
              <w:rPr>
                <w:rFonts w:ascii="Montserrat" w:hAnsi="Montserrat"/>
                <w:i/>
                <w:iCs/>
                <w:sz w:val="18"/>
                <w:szCs w:val="18"/>
              </w:rPr>
              <w:t xml:space="preserve"> ….</w:t>
            </w:r>
            <w:proofErr w:type="gramEnd"/>
            <w:r w:rsidRPr="006A43FF">
              <w:rPr>
                <w:rFonts w:ascii="Montserrat" w:hAnsi="Montserrat"/>
                <w:i/>
                <w:iCs/>
                <w:sz w:val="18"/>
                <w:szCs w:val="18"/>
              </w:rPr>
              <w:t xml:space="preserve">. sono state considerate soddisfatte in quanto ... </w:t>
            </w:r>
          </w:p>
          <w:p w14:paraId="0722269E" w14:textId="77777777" w:rsidR="006A43FF" w:rsidRPr="006A43FF" w:rsidRDefault="006A43FF" w:rsidP="006A43FF">
            <w:pPr>
              <w:numPr>
                <w:ilvl w:val="0"/>
                <w:numId w:val="10"/>
              </w:numPr>
              <w:rPr>
                <w:rFonts w:ascii="Montserrat" w:hAnsi="Montserrat"/>
                <w:iCs/>
                <w:sz w:val="18"/>
                <w:szCs w:val="18"/>
              </w:rPr>
            </w:pPr>
            <w:r w:rsidRPr="006A43FF">
              <w:rPr>
                <w:rFonts w:ascii="Montserrat" w:hAnsi="Montserrat"/>
                <w:i/>
                <w:iCs/>
                <w:sz w:val="18"/>
                <w:szCs w:val="18"/>
              </w:rPr>
              <w:t xml:space="preserve">per poter confermare il reperto numero x abbiamo effettuato le seguenti procedure aggiuntive: .... </w:t>
            </w:r>
            <w:r w:rsidRPr="006A43FF">
              <w:rPr>
                <w:rFonts w:ascii="Montserrat" w:hAnsi="Montserrat"/>
                <w:iCs/>
                <w:sz w:val="18"/>
                <w:szCs w:val="18"/>
              </w:rPr>
              <w:t xml:space="preserve"> </w:t>
            </w:r>
          </w:p>
        </w:tc>
      </w:tr>
    </w:tbl>
    <w:p w14:paraId="071B9DB5"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p w14:paraId="497DD6AF" w14:textId="77777777" w:rsidR="006A43FF" w:rsidRPr="006A43FF" w:rsidRDefault="006A43FF" w:rsidP="004146C2">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t xml:space="preserve">Sezione 7- Utilizzo della presente Relazione </w:t>
      </w:r>
    </w:p>
    <w:p w14:paraId="7BA1DEAC"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La presente Relazione può essere utilizzata solo per lo scopo descritto nelle Mandato richiamato. Essa è stata redatta esclusivamente per l'uso riservato del Beneficiario.  </w:t>
      </w:r>
    </w:p>
    <w:p w14:paraId="0BE86A4B"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6E4271D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Beneficiario può divulgare la Relazione solo alle parti interessate, in particolare allo </w:t>
      </w:r>
      <w:proofErr w:type="spellStart"/>
      <w:r w:rsidRPr="006A43FF">
        <w:rPr>
          <w:rFonts w:ascii="Montserrat" w:hAnsi="Montserrat"/>
          <w:iCs/>
          <w:sz w:val="18"/>
          <w:szCs w:val="18"/>
        </w:rPr>
        <w:t>Spoke</w:t>
      </w:r>
      <w:proofErr w:type="spellEnd"/>
      <w:r w:rsidRPr="006A43FF">
        <w:rPr>
          <w:rFonts w:ascii="Montserrat" w:hAnsi="Montserrat"/>
          <w:iCs/>
          <w:sz w:val="18"/>
          <w:szCs w:val="18"/>
        </w:rPr>
        <w:t xml:space="preserve"> (in qualità di Soggetto realizzatore), all’HUB </w:t>
      </w:r>
      <w:proofErr w:type="spellStart"/>
      <w:r w:rsidRPr="006A43FF">
        <w:rPr>
          <w:rFonts w:ascii="Montserrat" w:hAnsi="Montserrat"/>
          <w:iCs/>
          <w:sz w:val="18"/>
          <w:szCs w:val="18"/>
        </w:rPr>
        <w:t>iNEST</w:t>
      </w:r>
      <w:proofErr w:type="spellEnd"/>
      <w:r w:rsidRPr="006A43FF">
        <w:rPr>
          <w:rFonts w:ascii="Montserrat" w:hAnsi="Montserrat"/>
          <w:iCs/>
          <w:sz w:val="18"/>
          <w:szCs w:val="18"/>
        </w:rPr>
        <w:t xml:space="preserve"> (in qualità di Soggetto Attuatore) del Progetto </w:t>
      </w:r>
      <w:proofErr w:type="spellStart"/>
      <w:r w:rsidRPr="006A43FF">
        <w:rPr>
          <w:rFonts w:ascii="Montserrat" w:hAnsi="Montserrat"/>
          <w:iCs/>
          <w:sz w:val="18"/>
          <w:szCs w:val="18"/>
        </w:rPr>
        <w:t>iNEST</w:t>
      </w:r>
      <w:proofErr w:type="spellEnd"/>
      <w:r w:rsidRPr="006A43FF">
        <w:rPr>
          <w:rFonts w:ascii="Montserrat" w:hAnsi="Montserrat"/>
          <w:iCs/>
          <w:sz w:val="18"/>
          <w:szCs w:val="18"/>
        </w:rPr>
        <w:t xml:space="preserve"> ed alle altre Autorità/Organismi di Controllo coinvolti, a vario titolo, negli audit sui Soggetti Attuatori del PNRR. </w:t>
      </w:r>
    </w:p>
    <w:p w14:paraId="0615766F"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La Relazione non può essere utilizzata dal Beneficiario per altri scopi, né può essere distribuita ad altre parti non interessate.   </w:t>
      </w:r>
    </w:p>
    <w:p w14:paraId="006D3E98"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7A06FE85" w14:textId="77777777" w:rsidR="006A43FF" w:rsidRPr="006A43FF" w:rsidRDefault="006A43FF" w:rsidP="005813DB">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t xml:space="preserve">Sezione 8- Procedure e documentazione probatoria verificata  </w:t>
      </w:r>
    </w:p>
    <w:p w14:paraId="51AB8F6A"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Le Procedure eseguite dal Revisore, per confermare la constatazione fattuale standard (di seguito anche "Constatazione"), sono elencate nella tabella seguente. </w:t>
      </w:r>
    </w:p>
    <w:p w14:paraId="3DA9C53A"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3500153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La colonna 'risultato' ha tre diverse opzioni: “</w:t>
      </w:r>
      <w:r w:rsidRPr="006A43FF">
        <w:rPr>
          <w:rFonts w:ascii="Montserrat" w:hAnsi="Montserrat"/>
          <w:b/>
          <w:iCs/>
          <w:sz w:val="18"/>
          <w:szCs w:val="18"/>
        </w:rPr>
        <w:t>C</w:t>
      </w:r>
      <w:r w:rsidRPr="006A43FF">
        <w:rPr>
          <w:rFonts w:ascii="Montserrat" w:hAnsi="Montserrat"/>
          <w:iCs/>
          <w:sz w:val="18"/>
          <w:szCs w:val="18"/>
        </w:rPr>
        <w:t>”, “</w:t>
      </w:r>
      <w:r w:rsidRPr="006A43FF">
        <w:rPr>
          <w:rFonts w:ascii="Montserrat" w:hAnsi="Montserrat"/>
          <w:b/>
          <w:iCs/>
          <w:sz w:val="18"/>
          <w:szCs w:val="18"/>
        </w:rPr>
        <w:t>E</w:t>
      </w:r>
      <w:r w:rsidRPr="006A43FF">
        <w:rPr>
          <w:rFonts w:ascii="Montserrat" w:hAnsi="Montserrat"/>
          <w:iCs/>
          <w:sz w:val="18"/>
          <w:szCs w:val="18"/>
        </w:rPr>
        <w:t>” e “</w:t>
      </w:r>
      <w:r w:rsidRPr="006A43FF">
        <w:rPr>
          <w:rFonts w:ascii="Montserrat" w:hAnsi="Montserrat"/>
          <w:b/>
          <w:iCs/>
          <w:sz w:val="18"/>
          <w:szCs w:val="18"/>
        </w:rPr>
        <w:t>N.A</w:t>
      </w:r>
      <w:r w:rsidRPr="006A43FF">
        <w:rPr>
          <w:rFonts w:ascii="Montserrat" w:hAnsi="Montserrat"/>
          <w:iCs/>
          <w:sz w:val="18"/>
          <w:szCs w:val="18"/>
        </w:rPr>
        <w:t xml:space="preserve">.”: </w:t>
      </w:r>
    </w:p>
    <w:p w14:paraId="5F3BB6D3" w14:textId="77777777" w:rsidR="006A43FF" w:rsidRPr="006A43FF" w:rsidRDefault="006A43FF" w:rsidP="006A43FF">
      <w:pPr>
        <w:numPr>
          <w:ilvl w:val="0"/>
          <w:numId w:val="11"/>
        </w:numPr>
        <w:rPr>
          <w:rFonts w:ascii="Montserrat" w:hAnsi="Montserrat"/>
          <w:iCs/>
          <w:sz w:val="18"/>
          <w:szCs w:val="18"/>
        </w:rPr>
      </w:pPr>
      <w:r w:rsidRPr="006A43FF">
        <w:rPr>
          <w:rFonts w:ascii="Montserrat" w:hAnsi="Montserrat"/>
          <w:iCs/>
          <w:sz w:val="18"/>
          <w:szCs w:val="18"/>
        </w:rPr>
        <w:t>"</w:t>
      </w:r>
      <w:r w:rsidRPr="006A43FF">
        <w:rPr>
          <w:rFonts w:ascii="Montserrat" w:hAnsi="Montserrat"/>
          <w:b/>
          <w:iCs/>
          <w:sz w:val="18"/>
          <w:szCs w:val="18"/>
        </w:rPr>
        <w:t>C</w:t>
      </w:r>
      <w:r w:rsidRPr="006A43FF">
        <w:rPr>
          <w:rFonts w:ascii="Montserrat" w:hAnsi="Montserrat"/>
          <w:iCs/>
          <w:sz w:val="18"/>
          <w:szCs w:val="18"/>
        </w:rPr>
        <w:t xml:space="preserve">"= "confermato" e significa che il Revisore può confermare la documentazione probatoria verificata e, pertanto, non vi è alcuna eccezione di rilievo da segnalare. </w:t>
      </w:r>
    </w:p>
    <w:p w14:paraId="10E1AB8D" w14:textId="77777777" w:rsidR="006A43FF" w:rsidRPr="006A43FF" w:rsidRDefault="006A43FF" w:rsidP="006A43FF">
      <w:pPr>
        <w:numPr>
          <w:ilvl w:val="0"/>
          <w:numId w:val="11"/>
        </w:numPr>
        <w:rPr>
          <w:rFonts w:ascii="Montserrat" w:hAnsi="Montserrat"/>
          <w:iCs/>
          <w:sz w:val="18"/>
          <w:szCs w:val="18"/>
        </w:rPr>
      </w:pPr>
      <w:r w:rsidRPr="006A43FF">
        <w:rPr>
          <w:rFonts w:ascii="Montserrat" w:hAnsi="Montserrat"/>
          <w:iCs/>
          <w:sz w:val="18"/>
          <w:szCs w:val="18"/>
        </w:rPr>
        <w:t>"</w:t>
      </w:r>
      <w:r w:rsidRPr="006A43FF">
        <w:rPr>
          <w:rFonts w:ascii="Montserrat" w:hAnsi="Montserrat"/>
          <w:b/>
          <w:iCs/>
          <w:sz w:val="18"/>
          <w:szCs w:val="18"/>
        </w:rPr>
        <w:t>E</w:t>
      </w:r>
      <w:r w:rsidRPr="006A43FF">
        <w:rPr>
          <w:rFonts w:ascii="Montserrat" w:hAnsi="Montserrat"/>
          <w:iCs/>
          <w:sz w:val="18"/>
          <w:szCs w:val="18"/>
        </w:rPr>
        <w:t xml:space="preserve">"= "eccezione" e significa che il Revisore ha eseguito le Procedure, ma non può confermare la </w:t>
      </w:r>
      <w:r w:rsidRPr="006A43FF">
        <w:rPr>
          <w:rFonts w:ascii="Montserrat" w:hAnsi="Montserrat"/>
          <w:iCs/>
          <w:sz w:val="18"/>
          <w:szCs w:val="18"/>
        </w:rPr>
        <w:lastRenderedPageBreak/>
        <w:t xml:space="preserve">documentazione probatoria verificata o che il Revisore non è stato in grado di eseguire una Procedura specifica (ad esempio, perché era impossibile riconciliare le informazioni chiave o i dati non erano disponibili). </w:t>
      </w:r>
    </w:p>
    <w:p w14:paraId="3C7EED1B" w14:textId="77777777" w:rsidR="006A43FF" w:rsidRPr="006A43FF" w:rsidRDefault="006A43FF" w:rsidP="006A43FF">
      <w:pPr>
        <w:numPr>
          <w:ilvl w:val="0"/>
          <w:numId w:val="11"/>
        </w:numPr>
        <w:rPr>
          <w:rFonts w:ascii="Montserrat" w:hAnsi="Montserrat"/>
          <w:iCs/>
          <w:sz w:val="18"/>
          <w:szCs w:val="18"/>
        </w:rPr>
      </w:pPr>
      <w:r w:rsidRPr="006A43FF">
        <w:rPr>
          <w:rFonts w:ascii="Montserrat" w:hAnsi="Montserrat"/>
          <w:iCs/>
          <w:sz w:val="18"/>
          <w:szCs w:val="18"/>
        </w:rPr>
        <w:t>"</w:t>
      </w:r>
      <w:r w:rsidRPr="006A43FF">
        <w:rPr>
          <w:rFonts w:ascii="Montserrat" w:hAnsi="Montserrat"/>
          <w:b/>
          <w:iCs/>
          <w:sz w:val="18"/>
          <w:szCs w:val="18"/>
        </w:rPr>
        <w:t>N.A.</w:t>
      </w:r>
      <w:r w:rsidRPr="006A43FF">
        <w:rPr>
          <w:rFonts w:ascii="Montserrat" w:hAnsi="Montserrat"/>
          <w:iCs/>
          <w:sz w:val="18"/>
          <w:szCs w:val="18"/>
        </w:rPr>
        <w:t xml:space="preserve">"= "non applicabile" e significa che la Constatazione non ha dovuto essere esaminata dal Revisore e che non è stato necessario eseguire la relativa Procedura. Le ragioni della mancata applicazione di una determinata Constatazione devono essere ovvie, vale a dire i) se non è stato dichiarato alcun costo in una determinata categoria, le relative Procedure non sono applicabili; ii) se la condizione stabilita per applicare determinate Procedure non è soddisfatta, le relative Constatazioni non sono applicabili. </w:t>
      </w:r>
    </w:p>
    <w:p w14:paraId="6C5AF714" w14:textId="77777777" w:rsidR="006A43FF" w:rsidRPr="006A43FF" w:rsidRDefault="006A43FF" w:rsidP="006A43FF">
      <w:pPr>
        <w:rPr>
          <w:rFonts w:ascii="Montserrat" w:hAnsi="Montserrat"/>
          <w:iCs/>
          <w:sz w:val="18"/>
          <w:szCs w:val="18"/>
        </w:rPr>
      </w:pPr>
    </w:p>
    <w:p w14:paraId="78C5A509" w14:textId="77777777" w:rsidR="006A43FF" w:rsidRPr="006A43FF" w:rsidRDefault="006A43FF" w:rsidP="006A43FF">
      <w:pPr>
        <w:rPr>
          <w:rFonts w:ascii="Montserrat" w:hAnsi="Montserrat"/>
          <w:iCs/>
          <w:sz w:val="18"/>
          <w:szCs w:val="18"/>
        </w:rPr>
      </w:pPr>
    </w:p>
    <w:p w14:paraId="46B86A83" w14:textId="77777777" w:rsidR="006A43FF" w:rsidRPr="006A43FF" w:rsidRDefault="006A43FF" w:rsidP="006A43FF">
      <w:pPr>
        <w:rPr>
          <w:rFonts w:ascii="Montserrat" w:hAnsi="Montserrat"/>
          <w:iCs/>
          <w:sz w:val="18"/>
          <w:szCs w:val="18"/>
        </w:rPr>
      </w:pPr>
    </w:p>
    <w:p w14:paraId="2BDAECCC" w14:textId="77777777" w:rsidR="006A43FF" w:rsidRPr="006A43FF" w:rsidRDefault="006A43FF" w:rsidP="006A43FF">
      <w:pPr>
        <w:rPr>
          <w:rFonts w:ascii="Montserrat" w:hAnsi="Montserrat"/>
          <w:iCs/>
          <w:sz w:val="18"/>
          <w:szCs w:val="18"/>
        </w:rPr>
      </w:pPr>
    </w:p>
    <w:p w14:paraId="08BB1359" w14:textId="77777777" w:rsidR="006A43FF" w:rsidRPr="006A43FF" w:rsidRDefault="006A43FF" w:rsidP="006A43FF">
      <w:pPr>
        <w:rPr>
          <w:rFonts w:ascii="Montserrat" w:hAnsi="Montserrat"/>
          <w:iCs/>
          <w:sz w:val="18"/>
          <w:szCs w:val="18"/>
        </w:rPr>
      </w:pPr>
    </w:p>
    <w:p w14:paraId="0BE1EA84" w14:textId="77777777" w:rsidR="006A43FF" w:rsidRPr="006A43FF" w:rsidRDefault="006A43FF" w:rsidP="006A43FF">
      <w:pPr>
        <w:rPr>
          <w:rFonts w:ascii="Montserrat" w:hAnsi="Montserrat"/>
          <w:iCs/>
          <w:sz w:val="18"/>
          <w:szCs w:val="18"/>
        </w:rPr>
      </w:pPr>
    </w:p>
    <w:p w14:paraId="74EE91BB" w14:textId="77777777" w:rsidR="006A43FF" w:rsidRPr="006A43FF" w:rsidRDefault="006A43FF" w:rsidP="006A43FF">
      <w:pPr>
        <w:rPr>
          <w:rFonts w:ascii="Montserrat" w:hAnsi="Montserrat"/>
          <w:iCs/>
          <w:sz w:val="18"/>
          <w:szCs w:val="18"/>
        </w:rPr>
      </w:pPr>
    </w:p>
    <w:p w14:paraId="7F59B395" w14:textId="77777777" w:rsidR="006A43FF" w:rsidRPr="006A43FF" w:rsidRDefault="006A43FF" w:rsidP="006A43FF">
      <w:pPr>
        <w:rPr>
          <w:rFonts w:ascii="Montserrat" w:hAnsi="Montserrat"/>
          <w:iCs/>
          <w:sz w:val="18"/>
          <w:szCs w:val="18"/>
        </w:rPr>
      </w:pPr>
    </w:p>
    <w:p w14:paraId="2F4B56B0" w14:textId="77777777" w:rsidR="006A43FF" w:rsidRPr="006A43FF" w:rsidRDefault="006A43FF" w:rsidP="006A43FF">
      <w:pPr>
        <w:rPr>
          <w:rFonts w:ascii="Montserrat" w:hAnsi="Montserrat"/>
          <w:iCs/>
          <w:sz w:val="18"/>
          <w:szCs w:val="18"/>
        </w:rPr>
      </w:pPr>
    </w:p>
    <w:p w14:paraId="784965A4" w14:textId="77777777" w:rsidR="006A43FF" w:rsidRPr="006A43FF" w:rsidRDefault="006A43FF" w:rsidP="006A43FF">
      <w:pPr>
        <w:rPr>
          <w:rFonts w:ascii="Montserrat" w:hAnsi="Montserrat"/>
          <w:iCs/>
          <w:sz w:val="18"/>
          <w:szCs w:val="18"/>
        </w:rPr>
      </w:pPr>
    </w:p>
    <w:p w14:paraId="32CD3E43" w14:textId="77777777" w:rsidR="006A43FF" w:rsidRPr="006A43FF" w:rsidRDefault="006A43FF" w:rsidP="006A43FF">
      <w:pPr>
        <w:rPr>
          <w:rFonts w:ascii="Montserrat" w:hAnsi="Montserrat"/>
          <w:iCs/>
          <w:sz w:val="18"/>
          <w:szCs w:val="18"/>
        </w:rPr>
      </w:pPr>
    </w:p>
    <w:p w14:paraId="06DA6995" w14:textId="77777777" w:rsidR="006A43FF" w:rsidRPr="006A43FF" w:rsidRDefault="006A43FF" w:rsidP="006A43FF">
      <w:pPr>
        <w:rPr>
          <w:rFonts w:ascii="Montserrat" w:hAnsi="Montserrat"/>
          <w:iCs/>
          <w:sz w:val="18"/>
          <w:szCs w:val="18"/>
        </w:rPr>
      </w:pPr>
    </w:p>
    <w:p w14:paraId="0411396C" w14:textId="77777777" w:rsidR="006A43FF" w:rsidRPr="006A43FF" w:rsidRDefault="006A43FF" w:rsidP="006A43FF">
      <w:pPr>
        <w:rPr>
          <w:rFonts w:ascii="Montserrat" w:hAnsi="Montserrat"/>
          <w:iCs/>
          <w:sz w:val="18"/>
          <w:szCs w:val="18"/>
        </w:rPr>
      </w:pPr>
    </w:p>
    <w:p w14:paraId="23D491DE" w14:textId="77777777" w:rsidR="006A43FF" w:rsidRPr="006A43FF" w:rsidRDefault="006A43FF" w:rsidP="006A43FF">
      <w:pPr>
        <w:rPr>
          <w:rFonts w:ascii="Montserrat" w:hAnsi="Montserrat"/>
          <w:iCs/>
          <w:sz w:val="18"/>
          <w:szCs w:val="18"/>
        </w:rPr>
      </w:pPr>
    </w:p>
    <w:p w14:paraId="2CECBCE1" w14:textId="77777777" w:rsidR="006A43FF" w:rsidRPr="006A43FF" w:rsidRDefault="006A43FF" w:rsidP="006A43FF">
      <w:pPr>
        <w:rPr>
          <w:rFonts w:ascii="Montserrat" w:hAnsi="Montserrat"/>
          <w:iCs/>
          <w:sz w:val="18"/>
          <w:szCs w:val="18"/>
        </w:rPr>
      </w:pPr>
    </w:p>
    <w:p w14:paraId="1116C54E" w14:textId="77777777" w:rsidR="006A43FF" w:rsidRPr="006A43FF" w:rsidRDefault="006A43FF" w:rsidP="006A43FF">
      <w:pPr>
        <w:rPr>
          <w:rFonts w:ascii="Montserrat" w:hAnsi="Montserrat"/>
          <w:iCs/>
          <w:sz w:val="18"/>
          <w:szCs w:val="18"/>
        </w:rPr>
      </w:pPr>
    </w:p>
    <w:p w14:paraId="319BF257" w14:textId="77777777" w:rsidR="006A43FF" w:rsidRPr="006A43FF" w:rsidRDefault="006A43FF" w:rsidP="006A43FF">
      <w:pPr>
        <w:rPr>
          <w:rFonts w:ascii="Montserrat" w:hAnsi="Montserrat"/>
          <w:iCs/>
          <w:sz w:val="18"/>
          <w:szCs w:val="18"/>
        </w:rPr>
      </w:pPr>
    </w:p>
    <w:p w14:paraId="46ACC581" w14:textId="77777777" w:rsidR="006A43FF" w:rsidRPr="006A43FF" w:rsidRDefault="006A43FF" w:rsidP="006A43FF">
      <w:pPr>
        <w:rPr>
          <w:rFonts w:ascii="Montserrat" w:hAnsi="Montserrat"/>
          <w:iCs/>
          <w:sz w:val="18"/>
          <w:szCs w:val="18"/>
        </w:rPr>
      </w:pPr>
    </w:p>
    <w:p w14:paraId="6D21ADCB" w14:textId="77777777" w:rsidR="006A43FF" w:rsidRPr="006A43FF" w:rsidRDefault="006A43FF" w:rsidP="006A43FF">
      <w:pPr>
        <w:rPr>
          <w:rFonts w:ascii="Montserrat" w:hAnsi="Montserrat"/>
          <w:iCs/>
          <w:sz w:val="18"/>
          <w:szCs w:val="18"/>
        </w:rPr>
      </w:pPr>
    </w:p>
    <w:p w14:paraId="40152CF9" w14:textId="77777777" w:rsidR="006A43FF" w:rsidRPr="006A43FF" w:rsidRDefault="006A43FF" w:rsidP="006A43FF">
      <w:pPr>
        <w:rPr>
          <w:rFonts w:ascii="Montserrat" w:hAnsi="Montserrat"/>
          <w:iCs/>
          <w:sz w:val="18"/>
          <w:szCs w:val="18"/>
        </w:rPr>
      </w:pPr>
    </w:p>
    <w:p w14:paraId="076B196A" w14:textId="77777777" w:rsidR="006A43FF" w:rsidRPr="006A43FF" w:rsidRDefault="006A43FF" w:rsidP="006A43FF">
      <w:pPr>
        <w:rPr>
          <w:rFonts w:ascii="Montserrat" w:hAnsi="Montserrat"/>
          <w:iCs/>
          <w:sz w:val="18"/>
          <w:szCs w:val="18"/>
        </w:rPr>
      </w:pPr>
    </w:p>
    <w:p w14:paraId="32BA9987" w14:textId="77777777" w:rsidR="006A43FF" w:rsidRPr="006A43FF" w:rsidRDefault="006A43FF" w:rsidP="006A43FF">
      <w:pPr>
        <w:rPr>
          <w:rFonts w:ascii="Montserrat" w:hAnsi="Montserrat"/>
          <w:iCs/>
          <w:sz w:val="18"/>
          <w:szCs w:val="18"/>
        </w:rPr>
      </w:pPr>
    </w:p>
    <w:p w14:paraId="3BA0955A" w14:textId="4B09DB3E" w:rsidR="006A43FF" w:rsidRDefault="006A43FF" w:rsidP="006A43FF">
      <w:pPr>
        <w:rPr>
          <w:rFonts w:ascii="Montserrat" w:hAnsi="Montserrat"/>
          <w:iCs/>
          <w:sz w:val="18"/>
          <w:szCs w:val="18"/>
        </w:rPr>
      </w:pPr>
    </w:p>
    <w:p w14:paraId="542CC33F" w14:textId="544B2D0A" w:rsidR="00062E93" w:rsidRDefault="00062E93" w:rsidP="006A43FF">
      <w:pPr>
        <w:rPr>
          <w:rFonts w:ascii="Montserrat" w:hAnsi="Montserrat"/>
          <w:iCs/>
          <w:sz w:val="18"/>
          <w:szCs w:val="18"/>
        </w:rPr>
      </w:pPr>
    </w:p>
    <w:p w14:paraId="630BBAB6" w14:textId="5406CF67" w:rsidR="00062E93" w:rsidRDefault="00062E93" w:rsidP="006A43FF">
      <w:pPr>
        <w:rPr>
          <w:rFonts w:ascii="Montserrat" w:hAnsi="Montserrat"/>
          <w:iCs/>
          <w:sz w:val="18"/>
          <w:szCs w:val="18"/>
        </w:rPr>
      </w:pPr>
    </w:p>
    <w:p w14:paraId="244F82DA" w14:textId="195BB645" w:rsidR="00062E93" w:rsidRDefault="00062E93" w:rsidP="006A43FF">
      <w:pPr>
        <w:rPr>
          <w:rFonts w:ascii="Montserrat" w:hAnsi="Montserrat"/>
          <w:iCs/>
          <w:sz w:val="18"/>
          <w:szCs w:val="18"/>
        </w:rPr>
      </w:pPr>
    </w:p>
    <w:p w14:paraId="6E6C3D12" w14:textId="496FCABB" w:rsidR="00062E93" w:rsidRDefault="00062E93" w:rsidP="006A43FF">
      <w:pPr>
        <w:rPr>
          <w:rFonts w:ascii="Montserrat" w:hAnsi="Montserrat"/>
          <w:iCs/>
          <w:sz w:val="18"/>
          <w:szCs w:val="18"/>
        </w:rPr>
      </w:pPr>
    </w:p>
    <w:p w14:paraId="60C1570D" w14:textId="743575DF" w:rsidR="00062E93" w:rsidRDefault="00062E93" w:rsidP="006A43FF">
      <w:pPr>
        <w:rPr>
          <w:rFonts w:ascii="Montserrat" w:hAnsi="Montserrat"/>
          <w:iCs/>
          <w:sz w:val="18"/>
          <w:szCs w:val="18"/>
        </w:rPr>
      </w:pPr>
    </w:p>
    <w:p w14:paraId="41F7D849" w14:textId="5C312E20" w:rsidR="00062E93" w:rsidRDefault="00062E93" w:rsidP="006A43FF">
      <w:pPr>
        <w:rPr>
          <w:rFonts w:ascii="Montserrat" w:hAnsi="Montserrat"/>
          <w:iCs/>
          <w:sz w:val="18"/>
          <w:szCs w:val="18"/>
        </w:rPr>
      </w:pPr>
    </w:p>
    <w:tbl>
      <w:tblPr>
        <w:tblW w:w="8939" w:type="dxa"/>
        <w:tblInd w:w="16"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shd w:val="clear" w:color="auto" w:fill="02BDB6"/>
        <w:tblCellMar>
          <w:top w:w="57" w:type="dxa"/>
          <w:left w:w="107" w:type="dxa"/>
          <w:right w:w="65" w:type="dxa"/>
        </w:tblCellMar>
        <w:tblLook w:val="04A0" w:firstRow="1" w:lastRow="0" w:firstColumn="1" w:lastColumn="0" w:noHBand="0" w:noVBand="1"/>
      </w:tblPr>
      <w:tblGrid>
        <w:gridCol w:w="488"/>
        <w:gridCol w:w="5640"/>
        <w:gridCol w:w="1793"/>
        <w:gridCol w:w="1018"/>
      </w:tblGrid>
      <w:tr w:rsidR="006A43FF" w:rsidRPr="006A43FF" w14:paraId="1EC3C604" w14:textId="77777777" w:rsidTr="00B60C25">
        <w:trPr>
          <w:trHeight w:val="854"/>
        </w:trPr>
        <w:tc>
          <w:tcPr>
            <w:tcW w:w="488" w:type="dxa"/>
            <w:tcBorders>
              <w:top w:val="single" w:sz="12" w:space="0" w:color="02BDB6"/>
              <w:left w:val="single" w:sz="12" w:space="0" w:color="02BDB6"/>
              <w:bottom w:val="single" w:sz="12" w:space="0" w:color="02BDB6"/>
              <w:right w:val="single" w:sz="12" w:space="0" w:color="02BDB6"/>
            </w:tcBorders>
            <w:shd w:val="clear" w:color="auto" w:fill="02BDB6"/>
            <w:hideMark/>
          </w:tcPr>
          <w:p w14:paraId="1A8E7836"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lastRenderedPageBreak/>
              <w:t xml:space="preserve">Ref </w:t>
            </w:r>
          </w:p>
        </w:tc>
        <w:tc>
          <w:tcPr>
            <w:tcW w:w="5640" w:type="dxa"/>
            <w:tcBorders>
              <w:top w:val="single" w:sz="12" w:space="0" w:color="02BDB6"/>
              <w:left w:val="single" w:sz="12" w:space="0" w:color="02BDB6"/>
              <w:bottom w:val="single" w:sz="12" w:space="0" w:color="02BDB6"/>
              <w:right w:val="single" w:sz="12" w:space="0" w:color="02BDB6"/>
            </w:tcBorders>
            <w:shd w:val="clear" w:color="auto" w:fill="02BDB6"/>
            <w:hideMark/>
          </w:tcPr>
          <w:p w14:paraId="66A67347"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Procedure </w:t>
            </w:r>
          </w:p>
        </w:tc>
        <w:tc>
          <w:tcPr>
            <w:tcW w:w="1793" w:type="dxa"/>
            <w:tcBorders>
              <w:top w:val="single" w:sz="12" w:space="0" w:color="02BDB6"/>
              <w:left w:val="single" w:sz="12" w:space="0" w:color="02BDB6"/>
              <w:bottom w:val="single" w:sz="12" w:space="0" w:color="02BDB6"/>
              <w:right w:val="single" w:sz="12" w:space="0" w:color="02BDB6"/>
            </w:tcBorders>
            <w:shd w:val="clear" w:color="auto" w:fill="02BDB6"/>
            <w:hideMark/>
          </w:tcPr>
          <w:p w14:paraId="1AA14575"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Documentazione </w:t>
            </w:r>
          </w:p>
          <w:p w14:paraId="37F26B1A"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probatoria verificata </w:t>
            </w:r>
          </w:p>
        </w:tc>
        <w:tc>
          <w:tcPr>
            <w:tcW w:w="1018" w:type="dxa"/>
            <w:tcBorders>
              <w:top w:val="single" w:sz="12" w:space="0" w:color="02BDB6"/>
              <w:left w:val="single" w:sz="12" w:space="0" w:color="02BDB6"/>
              <w:bottom w:val="single" w:sz="12" w:space="0" w:color="02BDB6"/>
              <w:right w:val="single" w:sz="12" w:space="0" w:color="02BDB6"/>
            </w:tcBorders>
            <w:shd w:val="clear" w:color="auto" w:fill="02BDB6"/>
            <w:hideMark/>
          </w:tcPr>
          <w:p w14:paraId="6A0396DD"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Risultato </w:t>
            </w:r>
          </w:p>
          <w:p w14:paraId="26BF94FF"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(C / E / N.A.) </w:t>
            </w:r>
          </w:p>
        </w:tc>
      </w:tr>
      <w:tr w:rsidR="006A43FF" w:rsidRPr="006A43FF" w14:paraId="7884D101" w14:textId="77777777" w:rsidTr="00B60C25">
        <w:trPr>
          <w:trHeight w:val="391"/>
        </w:trPr>
        <w:tc>
          <w:tcPr>
            <w:tcW w:w="488" w:type="dxa"/>
            <w:tcBorders>
              <w:top w:val="single" w:sz="12" w:space="0" w:color="02BDB6"/>
              <w:left w:val="single" w:sz="12" w:space="0" w:color="02BDB6"/>
              <w:bottom w:val="single" w:sz="12" w:space="0" w:color="02BDB6"/>
              <w:right w:val="single" w:sz="12" w:space="0" w:color="02BDB6"/>
            </w:tcBorders>
            <w:shd w:val="clear" w:color="auto" w:fill="auto"/>
            <w:hideMark/>
          </w:tcPr>
          <w:p w14:paraId="579056F3"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A </w:t>
            </w:r>
          </w:p>
        </w:tc>
        <w:tc>
          <w:tcPr>
            <w:tcW w:w="5640" w:type="dxa"/>
            <w:tcBorders>
              <w:top w:val="single" w:sz="12" w:space="0" w:color="02BDB6"/>
              <w:left w:val="single" w:sz="12" w:space="0" w:color="02BDB6"/>
              <w:bottom w:val="single" w:sz="12" w:space="0" w:color="02BDB6"/>
              <w:right w:val="single" w:sz="12" w:space="0" w:color="02BDB6"/>
            </w:tcBorders>
            <w:shd w:val="clear" w:color="auto" w:fill="auto"/>
            <w:hideMark/>
          </w:tcPr>
          <w:p w14:paraId="57649DC4" w14:textId="42A10E7C"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PERSONALE DIPENDENTE </w:t>
            </w:r>
            <w:r w:rsidR="00062E93">
              <w:rPr>
                <w:rFonts w:ascii="Montserrat" w:hAnsi="Montserrat"/>
                <w:b/>
                <w:sz w:val="16"/>
                <w:szCs w:val="16"/>
              </w:rPr>
              <w:t>- ART 3.4 lettera a)</w:t>
            </w:r>
          </w:p>
        </w:tc>
        <w:tc>
          <w:tcPr>
            <w:tcW w:w="1793" w:type="dxa"/>
            <w:tcBorders>
              <w:top w:val="single" w:sz="12" w:space="0" w:color="02BDB6"/>
              <w:left w:val="single" w:sz="12" w:space="0" w:color="02BDB6"/>
              <w:bottom w:val="single" w:sz="12" w:space="0" w:color="02BDB6"/>
              <w:right w:val="single" w:sz="12" w:space="0" w:color="02BDB6"/>
            </w:tcBorders>
            <w:shd w:val="clear" w:color="auto" w:fill="auto"/>
          </w:tcPr>
          <w:p w14:paraId="4A053AD9" w14:textId="77777777" w:rsidR="006A43FF" w:rsidRPr="006A43FF" w:rsidRDefault="006A43FF" w:rsidP="006A43FF">
            <w:pPr>
              <w:rPr>
                <w:rFonts w:ascii="Montserrat" w:hAnsi="Montserrat"/>
                <w:b/>
                <w:iCs/>
                <w:sz w:val="18"/>
                <w:szCs w:val="18"/>
              </w:rPr>
            </w:pPr>
          </w:p>
        </w:tc>
        <w:tc>
          <w:tcPr>
            <w:tcW w:w="1018" w:type="dxa"/>
            <w:tcBorders>
              <w:top w:val="single" w:sz="12" w:space="0" w:color="02BDB6"/>
              <w:left w:val="single" w:sz="12" w:space="0" w:color="02BDB6"/>
              <w:bottom w:val="single" w:sz="12" w:space="0" w:color="02BDB6"/>
              <w:right w:val="single" w:sz="12" w:space="0" w:color="02BDB6"/>
            </w:tcBorders>
            <w:shd w:val="clear" w:color="auto" w:fill="auto"/>
          </w:tcPr>
          <w:p w14:paraId="45AF7E15" w14:textId="77777777" w:rsidR="006A43FF" w:rsidRPr="006A43FF" w:rsidRDefault="006A43FF" w:rsidP="006A43FF">
            <w:pPr>
              <w:rPr>
                <w:rFonts w:ascii="Montserrat" w:hAnsi="Montserrat"/>
                <w:b/>
                <w:iCs/>
                <w:sz w:val="18"/>
                <w:szCs w:val="18"/>
              </w:rPr>
            </w:pPr>
          </w:p>
        </w:tc>
      </w:tr>
      <w:tr w:rsidR="006A43FF" w:rsidRPr="006A43FF" w14:paraId="4D5F874C" w14:textId="77777777" w:rsidTr="00B60C25">
        <w:trPr>
          <w:trHeight w:val="4968"/>
        </w:trPr>
        <w:tc>
          <w:tcPr>
            <w:tcW w:w="488" w:type="dxa"/>
            <w:tcBorders>
              <w:top w:val="single" w:sz="12" w:space="0" w:color="02BDB6"/>
              <w:left w:val="single" w:sz="12" w:space="0" w:color="02BDB6"/>
              <w:bottom w:val="single" w:sz="12" w:space="0" w:color="02BDB6"/>
              <w:right w:val="single" w:sz="12" w:space="0" w:color="02BDB6"/>
            </w:tcBorders>
            <w:shd w:val="clear" w:color="auto" w:fill="auto"/>
            <w:hideMark/>
          </w:tcPr>
          <w:p w14:paraId="1A530A5A"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c>
          <w:tcPr>
            <w:tcW w:w="5640" w:type="dxa"/>
            <w:tcBorders>
              <w:top w:val="single" w:sz="12" w:space="0" w:color="02BDB6"/>
              <w:left w:val="single" w:sz="12" w:space="0" w:color="02BDB6"/>
              <w:bottom w:val="single" w:sz="12" w:space="0" w:color="02BDB6"/>
              <w:right w:val="single" w:sz="12" w:space="0" w:color="02BDB6"/>
            </w:tcBorders>
            <w:shd w:val="clear" w:color="auto" w:fill="auto"/>
            <w:hideMark/>
          </w:tcPr>
          <w:p w14:paraId="2E64E46F" w14:textId="1EDBA224" w:rsidR="006A43FF" w:rsidRPr="006A43FF" w:rsidRDefault="006A43FF" w:rsidP="006A43FF">
            <w:pPr>
              <w:rPr>
                <w:rFonts w:ascii="Montserrat" w:hAnsi="Montserrat"/>
                <w:bCs/>
                <w:iCs/>
                <w:sz w:val="18"/>
                <w:szCs w:val="18"/>
              </w:rPr>
            </w:pPr>
            <w:r w:rsidRPr="006A43FF">
              <w:rPr>
                <w:rFonts w:ascii="Montserrat" w:hAnsi="Montserrat"/>
                <w:bCs/>
                <w:iCs/>
                <w:sz w:val="18"/>
                <w:szCs w:val="18"/>
              </w:rPr>
              <w:t>Il Revisore controlla il 100% dei costi rendicontati in tale voce di spesa, secondo quanto previsto al par. 6.2.1 delle Linee guida di rendicontazione delle spese redatte dal MUR</w:t>
            </w:r>
            <w:r w:rsidR="00D547DE" w:rsidRPr="006A43FF">
              <w:rPr>
                <w:rFonts w:ascii="Montserrat" w:hAnsi="Montserrat"/>
                <w:bCs/>
                <w:iCs/>
                <w:sz w:val="18"/>
                <w:szCs w:val="18"/>
              </w:rPr>
              <w:t>, per svolgere le procedure indicate nei punti consecutivi della presente sezione A</w:t>
            </w:r>
            <w:r w:rsidRPr="006A43FF">
              <w:rPr>
                <w:rFonts w:ascii="Montserrat" w:hAnsi="Montserrat"/>
                <w:bCs/>
                <w:iCs/>
                <w:sz w:val="18"/>
                <w:szCs w:val="18"/>
              </w:rPr>
              <w:t xml:space="preserve">. </w:t>
            </w:r>
          </w:p>
          <w:p w14:paraId="6F9C3C88"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c>
          <w:tcPr>
            <w:tcW w:w="1793" w:type="dxa"/>
            <w:tcBorders>
              <w:top w:val="single" w:sz="12" w:space="0" w:color="02BDB6"/>
              <w:left w:val="single" w:sz="12" w:space="0" w:color="02BDB6"/>
              <w:bottom w:val="single" w:sz="12" w:space="0" w:color="02BDB6"/>
              <w:right w:val="single" w:sz="12" w:space="0" w:color="02BDB6"/>
            </w:tcBorders>
            <w:shd w:val="clear" w:color="auto" w:fill="auto"/>
            <w:hideMark/>
          </w:tcPr>
          <w:p w14:paraId="57CB0ED0"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c>
          <w:tcPr>
            <w:tcW w:w="1018" w:type="dxa"/>
            <w:tcBorders>
              <w:top w:val="single" w:sz="12" w:space="0" w:color="02BDB6"/>
              <w:left w:val="single" w:sz="12" w:space="0" w:color="02BDB6"/>
              <w:bottom w:val="single" w:sz="12" w:space="0" w:color="02BDB6"/>
              <w:right w:val="single" w:sz="12" w:space="0" w:color="02BDB6"/>
            </w:tcBorders>
            <w:shd w:val="clear" w:color="auto" w:fill="auto"/>
            <w:hideMark/>
          </w:tcPr>
          <w:p w14:paraId="24042080"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r>
      <w:tr w:rsidR="006A43FF" w:rsidRPr="006A43FF" w14:paraId="356524A1" w14:textId="77777777" w:rsidTr="00B60C25">
        <w:trPr>
          <w:trHeight w:val="748"/>
        </w:trPr>
        <w:tc>
          <w:tcPr>
            <w:tcW w:w="488" w:type="dxa"/>
            <w:vMerge w:val="restart"/>
            <w:tcBorders>
              <w:top w:val="single" w:sz="12" w:space="0" w:color="02BDB6"/>
              <w:left w:val="single" w:sz="12" w:space="0" w:color="02BDB6"/>
              <w:bottom w:val="single" w:sz="12" w:space="0" w:color="02BDB6"/>
              <w:right w:val="single" w:sz="12" w:space="0" w:color="02BDB6"/>
            </w:tcBorders>
            <w:shd w:val="clear" w:color="auto" w:fill="auto"/>
            <w:hideMark/>
          </w:tcPr>
          <w:p w14:paraId="64D63C4F" w14:textId="77777777" w:rsidR="006A43FF" w:rsidRPr="006A43FF" w:rsidRDefault="006A43FF" w:rsidP="006A43FF">
            <w:pPr>
              <w:rPr>
                <w:rFonts w:ascii="Montserrat" w:hAnsi="Montserrat"/>
                <w:bCs/>
                <w:iCs/>
                <w:sz w:val="18"/>
                <w:szCs w:val="18"/>
              </w:rPr>
            </w:pPr>
            <w:r w:rsidRPr="006A43FF">
              <w:rPr>
                <w:rFonts w:ascii="Montserrat" w:hAnsi="Montserrat"/>
                <w:b/>
                <w:iCs/>
                <w:sz w:val="18"/>
                <w:szCs w:val="18"/>
              </w:rPr>
              <w:t>A</w:t>
            </w:r>
            <w:r w:rsidRPr="006A43FF">
              <w:rPr>
                <w:rFonts w:ascii="Montserrat" w:hAnsi="Montserrat"/>
                <w:bCs/>
                <w:iCs/>
                <w:sz w:val="18"/>
                <w:szCs w:val="18"/>
              </w:rPr>
              <w:t xml:space="preserve">.1 </w:t>
            </w:r>
          </w:p>
        </w:tc>
        <w:tc>
          <w:tcPr>
            <w:tcW w:w="5640" w:type="dxa"/>
            <w:vMerge w:val="restart"/>
            <w:tcBorders>
              <w:top w:val="single" w:sz="12" w:space="0" w:color="02BDB6"/>
              <w:left w:val="single" w:sz="12" w:space="0" w:color="02BDB6"/>
              <w:bottom w:val="single" w:sz="12" w:space="0" w:color="02BDB6"/>
              <w:right w:val="single" w:sz="12" w:space="0" w:color="02BDB6"/>
            </w:tcBorders>
            <w:shd w:val="clear" w:color="auto" w:fill="auto"/>
            <w:hideMark/>
          </w:tcPr>
          <w:p w14:paraId="09D48A67"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COSTI DEL PERSONALE DIPENDENTE </w:t>
            </w:r>
          </w:p>
          <w:p w14:paraId="39CE53E1"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Il Revisore utilizzerà una check list specifica per effettuare le verifiche sostanziali di tale voce di spesa rendicontata, in linea con i punti di controllo riportati l'Allegato "</w:t>
            </w:r>
            <w:r w:rsidRPr="006A43FF">
              <w:rPr>
                <w:rFonts w:ascii="Montserrat" w:hAnsi="Montserrat"/>
                <w:bCs/>
                <w:i/>
                <w:iCs/>
                <w:sz w:val="18"/>
                <w:szCs w:val="18"/>
              </w:rPr>
              <w:t>Check list del Revisore</w:t>
            </w:r>
            <w:r w:rsidRPr="006A43FF">
              <w:rPr>
                <w:rFonts w:ascii="Montserrat" w:hAnsi="Montserrat"/>
                <w:bCs/>
                <w:iCs/>
                <w:sz w:val="18"/>
                <w:szCs w:val="18"/>
              </w:rPr>
              <w:t xml:space="preserve">" e secondo il proprio giudizio professionale provvederà a modificare/integrare i punti di controllo nella propria check list propedeutica al rilascio della Relazione. </w:t>
            </w:r>
          </w:p>
        </w:tc>
        <w:tc>
          <w:tcPr>
            <w:tcW w:w="1793" w:type="dxa"/>
            <w:tcBorders>
              <w:top w:val="single" w:sz="12" w:space="0" w:color="02BDB6"/>
              <w:left w:val="single" w:sz="12" w:space="0" w:color="02BDB6"/>
              <w:bottom w:val="single" w:sz="12" w:space="0" w:color="02BDB6"/>
              <w:right w:val="single" w:sz="12" w:space="0" w:color="02BDB6"/>
            </w:tcBorders>
            <w:shd w:val="clear" w:color="auto" w:fill="auto"/>
            <w:hideMark/>
          </w:tcPr>
          <w:p w14:paraId="3B74BD00"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c>
          <w:tcPr>
            <w:tcW w:w="1018" w:type="dxa"/>
            <w:tcBorders>
              <w:top w:val="single" w:sz="12" w:space="0" w:color="02BDB6"/>
              <w:left w:val="single" w:sz="12" w:space="0" w:color="02BDB6"/>
              <w:bottom w:val="single" w:sz="12" w:space="0" w:color="02BDB6"/>
              <w:right w:val="single" w:sz="12" w:space="0" w:color="02BDB6"/>
            </w:tcBorders>
            <w:shd w:val="clear" w:color="auto" w:fill="auto"/>
            <w:hideMark/>
          </w:tcPr>
          <w:p w14:paraId="08836FD0"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r>
      <w:tr w:rsidR="006A43FF" w:rsidRPr="006A43FF" w14:paraId="0A15D803" w14:textId="77777777" w:rsidTr="00B60C25">
        <w:trPr>
          <w:trHeight w:val="923"/>
        </w:trPr>
        <w:tc>
          <w:tcPr>
            <w:tcW w:w="0" w:type="auto"/>
            <w:vMerge/>
            <w:tcBorders>
              <w:top w:val="single" w:sz="12" w:space="0" w:color="02BDB6"/>
              <w:left w:val="single" w:sz="12" w:space="0" w:color="02BDB6"/>
              <w:bottom w:val="single" w:sz="12" w:space="0" w:color="02BDB6"/>
              <w:right w:val="single" w:sz="12" w:space="0" w:color="02BDB6"/>
            </w:tcBorders>
            <w:shd w:val="clear" w:color="auto" w:fill="02BDB6"/>
            <w:vAlign w:val="center"/>
            <w:hideMark/>
          </w:tcPr>
          <w:p w14:paraId="043AF275" w14:textId="77777777" w:rsidR="006A43FF" w:rsidRPr="006A43FF" w:rsidRDefault="006A43FF" w:rsidP="006A43FF">
            <w:pPr>
              <w:rPr>
                <w:rFonts w:ascii="Montserrat" w:hAnsi="Montserrat"/>
                <w:bCs/>
                <w:iCs/>
                <w:sz w:val="18"/>
                <w:szCs w:val="18"/>
              </w:rPr>
            </w:pPr>
          </w:p>
        </w:tc>
        <w:tc>
          <w:tcPr>
            <w:tcW w:w="0" w:type="auto"/>
            <w:vMerge/>
            <w:tcBorders>
              <w:top w:val="single" w:sz="12" w:space="0" w:color="02BDB6"/>
              <w:left w:val="single" w:sz="12" w:space="0" w:color="02BDB6"/>
              <w:bottom w:val="single" w:sz="12" w:space="0" w:color="02BDB6"/>
              <w:right w:val="single" w:sz="12" w:space="0" w:color="02BDB6"/>
            </w:tcBorders>
            <w:shd w:val="clear" w:color="auto" w:fill="02BDB6"/>
            <w:vAlign w:val="center"/>
            <w:hideMark/>
          </w:tcPr>
          <w:p w14:paraId="64742E4B" w14:textId="77777777" w:rsidR="006A43FF" w:rsidRPr="006A43FF" w:rsidRDefault="006A43FF" w:rsidP="006A43FF">
            <w:pPr>
              <w:rPr>
                <w:rFonts w:ascii="Montserrat" w:hAnsi="Montserrat"/>
                <w:bCs/>
                <w:iCs/>
                <w:sz w:val="18"/>
                <w:szCs w:val="18"/>
              </w:rPr>
            </w:pPr>
          </w:p>
        </w:tc>
        <w:tc>
          <w:tcPr>
            <w:tcW w:w="1793" w:type="dxa"/>
            <w:tcBorders>
              <w:top w:val="single" w:sz="12" w:space="0" w:color="02BDB6"/>
              <w:left w:val="single" w:sz="12" w:space="0" w:color="02BDB6"/>
              <w:bottom w:val="single" w:sz="12" w:space="0" w:color="02BDB6"/>
              <w:right w:val="single" w:sz="12" w:space="0" w:color="02BDB6"/>
            </w:tcBorders>
            <w:shd w:val="clear" w:color="auto" w:fill="auto"/>
            <w:hideMark/>
          </w:tcPr>
          <w:p w14:paraId="5820F180"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c>
          <w:tcPr>
            <w:tcW w:w="1018" w:type="dxa"/>
            <w:tcBorders>
              <w:top w:val="single" w:sz="12" w:space="0" w:color="02BDB6"/>
              <w:left w:val="single" w:sz="12" w:space="0" w:color="02BDB6"/>
              <w:bottom w:val="single" w:sz="12" w:space="0" w:color="02BDB6"/>
              <w:right w:val="single" w:sz="12" w:space="0" w:color="02BDB6"/>
            </w:tcBorders>
            <w:shd w:val="clear" w:color="auto" w:fill="auto"/>
            <w:hideMark/>
          </w:tcPr>
          <w:p w14:paraId="02DD97D1"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r>
      <w:tr w:rsidR="006A43FF" w:rsidRPr="006A43FF" w14:paraId="6C39D378" w14:textId="77777777" w:rsidTr="00B60C25">
        <w:trPr>
          <w:trHeight w:val="755"/>
        </w:trPr>
        <w:tc>
          <w:tcPr>
            <w:tcW w:w="0" w:type="auto"/>
            <w:vMerge/>
            <w:tcBorders>
              <w:top w:val="single" w:sz="12" w:space="0" w:color="02BDB6"/>
              <w:left w:val="single" w:sz="12" w:space="0" w:color="02BDB6"/>
              <w:bottom w:val="single" w:sz="12" w:space="0" w:color="02BDB6"/>
              <w:right w:val="single" w:sz="12" w:space="0" w:color="02BDB6"/>
            </w:tcBorders>
            <w:shd w:val="clear" w:color="auto" w:fill="02BDB6"/>
            <w:vAlign w:val="center"/>
            <w:hideMark/>
          </w:tcPr>
          <w:p w14:paraId="030CAF95" w14:textId="77777777" w:rsidR="006A43FF" w:rsidRPr="006A43FF" w:rsidRDefault="006A43FF" w:rsidP="006A43FF">
            <w:pPr>
              <w:rPr>
                <w:rFonts w:ascii="Montserrat" w:hAnsi="Montserrat"/>
                <w:bCs/>
                <w:iCs/>
                <w:sz w:val="18"/>
                <w:szCs w:val="18"/>
              </w:rPr>
            </w:pPr>
          </w:p>
        </w:tc>
        <w:tc>
          <w:tcPr>
            <w:tcW w:w="0" w:type="auto"/>
            <w:vMerge/>
            <w:tcBorders>
              <w:top w:val="single" w:sz="12" w:space="0" w:color="02BDB6"/>
              <w:left w:val="single" w:sz="12" w:space="0" w:color="02BDB6"/>
              <w:bottom w:val="single" w:sz="12" w:space="0" w:color="02BDB6"/>
              <w:right w:val="single" w:sz="12" w:space="0" w:color="02BDB6"/>
            </w:tcBorders>
            <w:shd w:val="clear" w:color="auto" w:fill="02BDB6"/>
            <w:vAlign w:val="center"/>
            <w:hideMark/>
          </w:tcPr>
          <w:p w14:paraId="18B88BFD" w14:textId="77777777" w:rsidR="006A43FF" w:rsidRPr="006A43FF" w:rsidRDefault="006A43FF" w:rsidP="006A43FF">
            <w:pPr>
              <w:rPr>
                <w:rFonts w:ascii="Montserrat" w:hAnsi="Montserrat"/>
                <w:bCs/>
                <w:iCs/>
                <w:sz w:val="18"/>
                <w:szCs w:val="18"/>
              </w:rPr>
            </w:pPr>
          </w:p>
        </w:tc>
        <w:tc>
          <w:tcPr>
            <w:tcW w:w="1793" w:type="dxa"/>
            <w:tcBorders>
              <w:top w:val="single" w:sz="12" w:space="0" w:color="02BDB6"/>
              <w:left w:val="single" w:sz="12" w:space="0" w:color="02BDB6"/>
              <w:bottom w:val="single" w:sz="12" w:space="0" w:color="02BDB6"/>
              <w:right w:val="single" w:sz="12" w:space="0" w:color="02BDB6"/>
            </w:tcBorders>
            <w:shd w:val="clear" w:color="auto" w:fill="auto"/>
            <w:hideMark/>
          </w:tcPr>
          <w:p w14:paraId="7ADF1B37"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c>
          <w:tcPr>
            <w:tcW w:w="1018" w:type="dxa"/>
            <w:tcBorders>
              <w:top w:val="single" w:sz="12" w:space="0" w:color="02BDB6"/>
              <w:left w:val="single" w:sz="12" w:space="0" w:color="02BDB6"/>
              <w:bottom w:val="single" w:sz="12" w:space="0" w:color="02BDB6"/>
              <w:right w:val="single" w:sz="12" w:space="0" w:color="02BDB6"/>
            </w:tcBorders>
            <w:shd w:val="clear" w:color="auto" w:fill="auto"/>
            <w:hideMark/>
          </w:tcPr>
          <w:p w14:paraId="5C2400A6" w14:textId="77777777" w:rsidR="006A43FF" w:rsidRPr="006A43FF" w:rsidRDefault="006A43FF" w:rsidP="006A43FF">
            <w:pPr>
              <w:rPr>
                <w:rFonts w:ascii="Montserrat" w:hAnsi="Montserrat"/>
                <w:bCs/>
                <w:iCs/>
                <w:sz w:val="18"/>
                <w:szCs w:val="18"/>
              </w:rPr>
            </w:pPr>
            <w:r w:rsidRPr="006A43FF">
              <w:rPr>
                <w:rFonts w:ascii="Montserrat" w:hAnsi="Montserrat"/>
                <w:bCs/>
                <w:iCs/>
                <w:sz w:val="18"/>
                <w:szCs w:val="18"/>
              </w:rPr>
              <w:t xml:space="preserve"> </w:t>
            </w:r>
          </w:p>
        </w:tc>
      </w:tr>
    </w:tbl>
    <w:p w14:paraId="01728368" w14:textId="77777777" w:rsidR="006A43FF" w:rsidRPr="006A43FF" w:rsidRDefault="006A43FF" w:rsidP="006A43FF">
      <w:pPr>
        <w:rPr>
          <w:rFonts w:ascii="Montserrat" w:hAnsi="Montserrat"/>
          <w:iCs/>
          <w:sz w:val="18"/>
          <w:szCs w:val="18"/>
        </w:rPr>
      </w:pPr>
    </w:p>
    <w:p w14:paraId="2127D3F9" w14:textId="77777777" w:rsidR="006A43FF" w:rsidRPr="006A43FF" w:rsidRDefault="006A43FF" w:rsidP="006A43FF">
      <w:pPr>
        <w:rPr>
          <w:rFonts w:ascii="Montserrat" w:hAnsi="Montserrat"/>
          <w:iCs/>
          <w:sz w:val="18"/>
          <w:szCs w:val="18"/>
        </w:rPr>
      </w:pPr>
    </w:p>
    <w:p w14:paraId="0FFBAADD" w14:textId="77777777" w:rsidR="006A43FF" w:rsidRPr="006A43FF" w:rsidRDefault="006A43FF" w:rsidP="006A43FF">
      <w:pPr>
        <w:rPr>
          <w:rFonts w:ascii="Montserrat" w:hAnsi="Montserrat"/>
          <w:iCs/>
          <w:sz w:val="18"/>
          <w:szCs w:val="18"/>
        </w:rPr>
      </w:pPr>
    </w:p>
    <w:p w14:paraId="44D69020" w14:textId="77777777" w:rsidR="006A43FF" w:rsidRPr="006A43FF" w:rsidRDefault="006A43FF" w:rsidP="006A43FF">
      <w:pPr>
        <w:rPr>
          <w:rFonts w:ascii="Montserrat" w:hAnsi="Montserrat"/>
          <w:iCs/>
          <w:sz w:val="18"/>
          <w:szCs w:val="18"/>
        </w:rPr>
      </w:pPr>
    </w:p>
    <w:p w14:paraId="766407C8" w14:textId="77777777" w:rsidR="006A43FF" w:rsidRPr="006A43FF" w:rsidRDefault="006A43FF" w:rsidP="006A43FF">
      <w:pPr>
        <w:rPr>
          <w:rFonts w:ascii="Montserrat" w:hAnsi="Montserrat"/>
          <w:iCs/>
          <w:sz w:val="18"/>
          <w:szCs w:val="18"/>
        </w:rPr>
      </w:pPr>
    </w:p>
    <w:p w14:paraId="768B783E" w14:textId="77777777" w:rsidR="006A43FF" w:rsidRPr="006A43FF" w:rsidRDefault="006A43FF" w:rsidP="006A43FF">
      <w:pPr>
        <w:rPr>
          <w:rFonts w:ascii="Montserrat" w:hAnsi="Montserrat"/>
          <w:iCs/>
          <w:sz w:val="18"/>
          <w:szCs w:val="18"/>
        </w:rPr>
      </w:pPr>
    </w:p>
    <w:p w14:paraId="5F90D4A3" w14:textId="77777777" w:rsidR="006A43FF" w:rsidRPr="006A43FF" w:rsidRDefault="006A43FF" w:rsidP="006A43FF">
      <w:pPr>
        <w:rPr>
          <w:rFonts w:ascii="Montserrat" w:hAnsi="Montserrat"/>
          <w:iCs/>
          <w:sz w:val="18"/>
          <w:szCs w:val="18"/>
        </w:rPr>
      </w:pPr>
    </w:p>
    <w:p w14:paraId="523A63A1" w14:textId="77777777" w:rsidR="006A43FF" w:rsidRPr="006A43FF" w:rsidRDefault="006A43FF" w:rsidP="006A43FF">
      <w:pPr>
        <w:rPr>
          <w:rFonts w:ascii="Montserrat" w:hAnsi="Montserrat"/>
          <w:iCs/>
          <w:sz w:val="18"/>
          <w:szCs w:val="18"/>
        </w:rPr>
      </w:pPr>
    </w:p>
    <w:p w14:paraId="250CFF57" w14:textId="77777777" w:rsidR="006A43FF" w:rsidRPr="006A43FF" w:rsidRDefault="006A43FF" w:rsidP="006A43FF">
      <w:pPr>
        <w:rPr>
          <w:rFonts w:ascii="Montserrat" w:hAnsi="Montserrat"/>
          <w:iCs/>
          <w:sz w:val="18"/>
          <w:szCs w:val="18"/>
        </w:rPr>
      </w:pPr>
    </w:p>
    <w:p w14:paraId="7EAC7D00" w14:textId="77777777" w:rsidR="006A43FF" w:rsidRPr="006A43FF" w:rsidRDefault="006A43FF" w:rsidP="006A43FF">
      <w:pPr>
        <w:rPr>
          <w:rFonts w:ascii="Montserrat" w:hAnsi="Montserrat"/>
          <w:iCs/>
          <w:sz w:val="18"/>
          <w:szCs w:val="18"/>
        </w:rPr>
      </w:pPr>
    </w:p>
    <w:tbl>
      <w:tblPr>
        <w:tblW w:w="9003" w:type="dxa"/>
        <w:tblInd w:w="16"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shd w:val="clear" w:color="auto" w:fill="02BDB6"/>
        <w:tblCellMar>
          <w:top w:w="57" w:type="dxa"/>
          <w:left w:w="107" w:type="dxa"/>
          <w:right w:w="65" w:type="dxa"/>
        </w:tblCellMar>
        <w:tblLook w:val="04A0" w:firstRow="1" w:lastRow="0" w:firstColumn="1" w:lastColumn="0" w:noHBand="0" w:noVBand="1"/>
      </w:tblPr>
      <w:tblGrid>
        <w:gridCol w:w="488"/>
        <w:gridCol w:w="5704"/>
        <w:gridCol w:w="1793"/>
        <w:gridCol w:w="1018"/>
      </w:tblGrid>
      <w:tr w:rsidR="006A43FF" w:rsidRPr="006A43FF" w14:paraId="0B75E6DB" w14:textId="77777777" w:rsidTr="006A43FF">
        <w:trPr>
          <w:trHeight w:val="818"/>
        </w:trPr>
        <w:tc>
          <w:tcPr>
            <w:tcW w:w="468" w:type="dxa"/>
            <w:tcBorders>
              <w:top w:val="single" w:sz="12" w:space="0" w:color="02BDB6"/>
              <w:left w:val="single" w:sz="12" w:space="0" w:color="02BDB6"/>
              <w:bottom w:val="single" w:sz="12" w:space="0" w:color="02BDB6"/>
              <w:right w:val="single" w:sz="12" w:space="0" w:color="02BDB6"/>
            </w:tcBorders>
            <w:shd w:val="clear" w:color="auto" w:fill="02BDB6"/>
            <w:hideMark/>
          </w:tcPr>
          <w:p w14:paraId="3A446562"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lastRenderedPageBreak/>
              <w:t xml:space="preserve">Ref </w:t>
            </w:r>
          </w:p>
        </w:tc>
        <w:tc>
          <w:tcPr>
            <w:tcW w:w="5926" w:type="dxa"/>
            <w:tcBorders>
              <w:top w:val="single" w:sz="12" w:space="0" w:color="02BDB6"/>
              <w:left w:val="single" w:sz="12" w:space="0" w:color="02BDB6"/>
              <w:bottom w:val="single" w:sz="12" w:space="0" w:color="02BDB6"/>
              <w:right w:val="single" w:sz="12" w:space="0" w:color="02BDB6"/>
            </w:tcBorders>
            <w:shd w:val="clear" w:color="auto" w:fill="02BDB6"/>
            <w:hideMark/>
          </w:tcPr>
          <w:p w14:paraId="6CF22828"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Procedure</w:t>
            </w:r>
            <w:r w:rsidRPr="006A43FF">
              <w:rPr>
                <w:rFonts w:ascii="Montserrat" w:hAnsi="Montserrat"/>
                <w:iCs/>
                <w:sz w:val="18"/>
                <w:szCs w:val="18"/>
              </w:rPr>
              <w:t xml:space="preserve"> </w:t>
            </w:r>
          </w:p>
        </w:tc>
        <w:tc>
          <w:tcPr>
            <w:tcW w:w="1729" w:type="dxa"/>
            <w:tcBorders>
              <w:top w:val="single" w:sz="12" w:space="0" w:color="02BDB6"/>
              <w:left w:val="single" w:sz="12" w:space="0" w:color="02BDB6"/>
              <w:bottom w:val="single" w:sz="12" w:space="0" w:color="02BDB6"/>
              <w:right w:val="single" w:sz="12" w:space="0" w:color="02BDB6"/>
            </w:tcBorders>
            <w:shd w:val="clear" w:color="auto" w:fill="02BDB6"/>
            <w:hideMark/>
          </w:tcPr>
          <w:p w14:paraId="20FB7248"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Documentazione </w:t>
            </w:r>
          </w:p>
          <w:p w14:paraId="695BEF6C"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probatoria verificata </w:t>
            </w:r>
          </w:p>
        </w:tc>
        <w:tc>
          <w:tcPr>
            <w:tcW w:w="879" w:type="dxa"/>
            <w:tcBorders>
              <w:top w:val="single" w:sz="12" w:space="0" w:color="02BDB6"/>
              <w:left w:val="single" w:sz="12" w:space="0" w:color="02BDB6"/>
              <w:bottom w:val="single" w:sz="12" w:space="0" w:color="02BDB6"/>
              <w:right w:val="single" w:sz="12" w:space="0" w:color="02BDB6"/>
            </w:tcBorders>
            <w:shd w:val="clear" w:color="auto" w:fill="02BDB6"/>
            <w:hideMark/>
          </w:tcPr>
          <w:p w14:paraId="06FCF614"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Risultato </w:t>
            </w:r>
          </w:p>
          <w:p w14:paraId="317909B3"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 / E / N.A.) </w:t>
            </w:r>
          </w:p>
        </w:tc>
      </w:tr>
      <w:tr w:rsidR="006A43FF" w:rsidRPr="006A43FF" w14:paraId="11985722" w14:textId="77777777" w:rsidTr="006A43FF">
        <w:trPr>
          <w:trHeight w:val="424"/>
        </w:trPr>
        <w:tc>
          <w:tcPr>
            <w:tcW w:w="468" w:type="dxa"/>
            <w:tcBorders>
              <w:top w:val="single" w:sz="12" w:space="0" w:color="02BDB6"/>
              <w:left w:val="single" w:sz="12" w:space="0" w:color="02BDB6"/>
              <w:bottom w:val="single" w:sz="12" w:space="0" w:color="02BDB6"/>
              <w:right w:val="single" w:sz="12" w:space="0" w:color="02BDB6"/>
            </w:tcBorders>
            <w:shd w:val="clear" w:color="auto" w:fill="auto"/>
            <w:hideMark/>
          </w:tcPr>
          <w:p w14:paraId="45261655"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B </w:t>
            </w:r>
          </w:p>
        </w:tc>
        <w:tc>
          <w:tcPr>
            <w:tcW w:w="8535" w:type="dxa"/>
            <w:gridSpan w:val="3"/>
            <w:tcBorders>
              <w:top w:val="single" w:sz="12" w:space="0" w:color="02BDB6"/>
              <w:left w:val="single" w:sz="12" w:space="0" w:color="02BDB6"/>
              <w:bottom w:val="single" w:sz="12" w:space="0" w:color="02BDB6"/>
              <w:right w:val="single" w:sz="12" w:space="0" w:color="02BDB6"/>
            </w:tcBorders>
            <w:shd w:val="clear" w:color="auto" w:fill="auto"/>
            <w:hideMark/>
          </w:tcPr>
          <w:p w14:paraId="61338C40" w14:textId="6DF56339" w:rsidR="006A43FF" w:rsidRPr="006A43FF" w:rsidRDefault="00062E93" w:rsidP="006A43FF">
            <w:pPr>
              <w:rPr>
                <w:rFonts w:ascii="Montserrat" w:hAnsi="Montserrat"/>
                <w:iCs/>
                <w:sz w:val="18"/>
                <w:szCs w:val="18"/>
              </w:rPr>
            </w:pPr>
            <w:r w:rsidRPr="0074461E">
              <w:rPr>
                <w:rFonts w:ascii="Montserrat" w:hAnsi="Montserrat"/>
                <w:b/>
                <w:sz w:val="16"/>
                <w:szCs w:val="16"/>
              </w:rPr>
              <w:t xml:space="preserve">COSTI PER MATERIALI, </w:t>
            </w:r>
            <w:r>
              <w:rPr>
                <w:rFonts w:ascii="Montserrat" w:hAnsi="Montserrat"/>
                <w:b/>
                <w:sz w:val="16"/>
                <w:szCs w:val="16"/>
              </w:rPr>
              <w:t>FORNITURE E PRODOTTI ANALOGHI - ART 3.4 lettera e)</w:t>
            </w:r>
          </w:p>
        </w:tc>
      </w:tr>
      <w:tr w:rsidR="006A43FF" w:rsidRPr="006A43FF" w14:paraId="14EEED4F" w14:textId="77777777" w:rsidTr="006A43FF">
        <w:trPr>
          <w:trHeight w:val="5578"/>
        </w:trPr>
        <w:tc>
          <w:tcPr>
            <w:tcW w:w="468" w:type="dxa"/>
            <w:tcBorders>
              <w:top w:val="single" w:sz="12" w:space="0" w:color="02BDB6"/>
              <w:left w:val="single" w:sz="12" w:space="0" w:color="02BDB6"/>
              <w:bottom w:val="single" w:sz="12" w:space="0" w:color="02BDB6"/>
              <w:right w:val="single" w:sz="12" w:space="0" w:color="02BDB6"/>
            </w:tcBorders>
            <w:shd w:val="clear" w:color="auto" w:fill="auto"/>
            <w:hideMark/>
          </w:tcPr>
          <w:p w14:paraId="1C536BB3"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tc>
        <w:tc>
          <w:tcPr>
            <w:tcW w:w="5926" w:type="dxa"/>
            <w:tcBorders>
              <w:top w:val="single" w:sz="12" w:space="0" w:color="02BDB6"/>
              <w:left w:val="single" w:sz="12" w:space="0" w:color="02BDB6"/>
              <w:bottom w:val="single" w:sz="12" w:space="0" w:color="02BDB6"/>
              <w:right w:val="single" w:sz="12" w:space="0" w:color="02BDB6"/>
            </w:tcBorders>
            <w:shd w:val="clear" w:color="auto" w:fill="auto"/>
            <w:hideMark/>
          </w:tcPr>
          <w:p w14:paraId="47577C48" w14:textId="7E4DF15C" w:rsidR="006A43FF" w:rsidRPr="006A43FF" w:rsidRDefault="006A43FF" w:rsidP="006A43FF">
            <w:pPr>
              <w:rPr>
                <w:rFonts w:ascii="Montserrat" w:hAnsi="Montserrat"/>
                <w:iCs/>
                <w:sz w:val="18"/>
                <w:szCs w:val="18"/>
              </w:rPr>
            </w:pPr>
            <w:r w:rsidRPr="006A43FF">
              <w:rPr>
                <w:rFonts w:ascii="Montserrat" w:hAnsi="Montserrat"/>
                <w:iCs/>
                <w:sz w:val="18"/>
                <w:szCs w:val="18"/>
              </w:rPr>
              <w:t>Il Revisore controlla il 100% dei costi rendicontati in tale voce di spesa, secondo quanto previsto al par. 6.2.2 delle Linee guida di rendicontazione delle spese redatte dal MUR</w:t>
            </w:r>
            <w:r w:rsidR="00D547DE" w:rsidRPr="006A43FF">
              <w:rPr>
                <w:rFonts w:ascii="Montserrat" w:hAnsi="Montserrat"/>
                <w:iCs/>
                <w:sz w:val="18"/>
                <w:szCs w:val="18"/>
              </w:rPr>
              <w:t>, per svolgere le procedure indicate nei punti consecutivi della presente sezione B</w:t>
            </w:r>
            <w:r w:rsidRPr="006A43FF">
              <w:rPr>
                <w:rFonts w:ascii="Montserrat" w:hAnsi="Montserrat"/>
                <w:iCs/>
                <w:sz w:val="18"/>
                <w:szCs w:val="18"/>
              </w:rPr>
              <w:t xml:space="preserve">. </w:t>
            </w:r>
          </w:p>
          <w:p w14:paraId="22213CC4" w14:textId="7D055C1C" w:rsidR="006A43FF" w:rsidRPr="006A43FF" w:rsidRDefault="006A43FF" w:rsidP="006A43FF">
            <w:pPr>
              <w:rPr>
                <w:rFonts w:ascii="Montserrat" w:hAnsi="Montserrat"/>
                <w:iCs/>
                <w:sz w:val="18"/>
                <w:szCs w:val="18"/>
              </w:rPr>
            </w:pPr>
          </w:p>
        </w:tc>
        <w:tc>
          <w:tcPr>
            <w:tcW w:w="1729" w:type="dxa"/>
            <w:tcBorders>
              <w:top w:val="single" w:sz="12" w:space="0" w:color="02BDB6"/>
              <w:left w:val="single" w:sz="12" w:space="0" w:color="02BDB6"/>
              <w:bottom w:val="single" w:sz="12" w:space="0" w:color="02BDB6"/>
              <w:right w:val="single" w:sz="12" w:space="0" w:color="02BDB6"/>
            </w:tcBorders>
            <w:shd w:val="clear" w:color="auto" w:fill="auto"/>
            <w:hideMark/>
          </w:tcPr>
          <w:p w14:paraId="7024EB30"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79" w:type="dxa"/>
            <w:tcBorders>
              <w:top w:val="single" w:sz="12" w:space="0" w:color="02BDB6"/>
              <w:left w:val="single" w:sz="12" w:space="0" w:color="02BDB6"/>
              <w:bottom w:val="single" w:sz="12" w:space="0" w:color="02BDB6"/>
              <w:right w:val="single" w:sz="12" w:space="0" w:color="02BDB6"/>
            </w:tcBorders>
            <w:shd w:val="clear" w:color="auto" w:fill="auto"/>
            <w:hideMark/>
          </w:tcPr>
          <w:p w14:paraId="535F9549"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r w:rsidR="006A43FF" w:rsidRPr="006A43FF" w14:paraId="1F4DC02E" w14:textId="77777777" w:rsidTr="006A43FF">
        <w:trPr>
          <w:trHeight w:val="2182"/>
        </w:trPr>
        <w:tc>
          <w:tcPr>
            <w:tcW w:w="468" w:type="dxa"/>
            <w:tcBorders>
              <w:top w:val="single" w:sz="12" w:space="0" w:color="02BDB6"/>
              <w:left w:val="single" w:sz="12" w:space="0" w:color="02BDB6"/>
              <w:bottom w:val="single" w:sz="12" w:space="0" w:color="02BDB6"/>
              <w:right w:val="single" w:sz="12" w:space="0" w:color="02BDB6"/>
            </w:tcBorders>
            <w:shd w:val="clear" w:color="auto" w:fill="auto"/>
            <w:hideMark/>
          </w:tcPr>
          <w:p w14:paraId="2D12B6BC"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B.1 </w:t>
            </w:r>
          </w:p>
        </w:tc>
        <w:tc>
          <w:tcPr>
            <w:tcW w:w="5926" w:type="dxa"/>
            <w:tcBorders>
              <w:top w:val="single" w:sz="12" w:space="0" w:color="02BDB6"/>
              <w:left w:val="single" w:sz="12" w:space="0" w:color="02BDB6"/>
              <w:bottom w:val="single" w:sz="12" w:space="0" w:color="02BDB6"/>
              <w:right w:val="single" w:sz="12" w:space="0" w:color="02BDB6"/>
            </w:tcBorders>
            <w:shd w:val="clear" w:color="auto" w:fill="auto"/>
            <w:hideMark/>
          </w:tcPr>
          <w:p w14:paraId="41F90544"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COSTI PER MATERIALI, ATTREZZATURE E LICENZE </w:t>
            </w:r>
          </w:p>
          <w:p w14:paraId="094BD9AC"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Cfr. quanto previsto </w:t>
            </w:r>
            <w:proofErr w:type="gramStart"/>
            <w:r w:rsidRPr="006A43FF">
              <w:rPr>
                <w:rFonts w:ascii="Montserrat" w:hAnsi="Montserrat"/>
                <w:b/>
                <w:iCs/>
                <w:sz w:val="18"/>
                <w:szCs w:val="18"/>
              </w:rPr>
              <w:t>ai punto</w:t>
            </w:r>
            <w:proofErr w:type="gramEnd"/>
            <w:r w:rsidRPr="006A43FF">
              <w:rPr>
                <w:rFonts w:ascii="Montserrat" w:hAnsi="Montserrat"/>
                <w:b/>
                <w:iCs/>
                <w:sz w:val="18"/>
                <w:szCs w:val="18"/>
              </w:rPr>
              <w:t xml:space="preserve"> 1), 2) e 3) del par. 6.2.2 delle Linee guida di rendicontazione delle spese redate dal MUR, in termini di tipologia di documentazione da richiedere (procedure di selezione del fornitore; documenti giustificativi di spesa e di pagamento; altri documenti a supporto dei costi rendicontati per materiali, attrezzature e licenze) e relative verifiche sostanziali da effettuare </w:t>
            </w:r>
          </w:p>
          <w:p w14:paraId="3DEA5867"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utilizzerà una </w:t>
            </w:r>
            <w:r w:rsidRPr="006A43FF">
              <w:rPr>
                <w:rFonts w:ascii="Montserrat" w:hAnsi="Montserrat"/>
                <w:b/>
                <w:iCs/>
                <w:sz w:val="18"/>
                <w:szCs w:val="18"/>
              </w:rPr>
              <w:t>check list specifica per effettuare le verifiche sostanziali di tale voce di spesa rendicontata</w:t>
            </w:r>
            <w:r w:rsidRPr="006A43FF">
              <w:rPr>
                <w:rFonts w:ascii="Montserrat" w:hAnsi="Montserrat"/>
                <w:iCs/>
                <w:sz w:val="18"/>
                <w:szCs w:val="18"/>
              </w:rPr>
              <w:t>, in linea con i punti di controllo riportati l'Allegato "</w:t>
            </w:r>
            <w:r w:rsidRPr="006A43FF">
              <w:rPr>
                <w:rFonts w:ascii="Montserrat" w:hAnsi="Montserrat"/>
                <w:i/>
                <w:iCs/>
                <w:sz w:val="18"/>
                <w:szCs w:val="18"/>
              </w:rPr>
              <w:t>Check list del Revisore</w:t>
            </w:r>
            <w:r w:rsidRPr="006A43FF">
              <w:rPr>
                <w:rFonts w:ascii="Montserrat" w:hAnsi="Montserrat"/>
                <w:iCs/>
                <w:sz w:val="18"/>
                <w:szCs w:val="18"/>
              </w:rPr>
              <w:t>" e secondo il proprio giudizio professionale provvederà a modificare/integrare i punti di controllo nella propria check list propedeutica al rilascio della Relazione.</w:t>
            </w:r>
          </w:p>
        </w:tc>
        <w:tc>
          <w:tcPr>
            <w:tcW w:w="1729" w:type="dxa"/>
            <w:tcBorders>
              <w:top w:val="single" w:sz="12" w:space="0" w:color="02BDB6"/>
              <w:left w:val="single" w:sz="12" w:space="0" w:color="02BDB6"/>
              <w:bottom w:val="single" w:sz="12" w:space="0" w:color="02BDB6"/>
              <w:right w:val="single" w:sz="12" w:space="0" w:color="02BDB6"/>
            </w:tcBorders>
            <w:shd w:val="clear" w:color="auto" w:fill="auto"/>
            <w:hideMark/>
          </w:tcPr>
          <w:p w14:paraId="624E34B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6D4A483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79" w:type="dxa"/>
            <w:tcBorders>
              <w:top w:val="single" w:sz="12" w:space="0" w:color="02BDB6"/>
              <w:left w:val="single" w:sz="12" w:space="0" w:color="02BDB6"/>
              <w:bottom w:val="single" w:sz="12" w:space="0" w:color="02BDB6"/>
              <w:right w:val="single" w:sz="12" w:space="0" w:color="02BDB6"/>
            </w:tcBorders>
            <w:shd w:val="clear" w:color="auto" w:fill="auto"/>
            <w:hideMark/>
          </w:tcPr>
          <w:p w14:paraId="55C26FF4"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bl>
    <w:p w14:paraId="04D264B4" w14:textId="77777777" w:rsidR="006A43FF" w:rsidRPr="006A43FF" w:rsidRDefault="006A43FF" w:rsidP="006A43FF">
      <w:pPr>
        <w:rPr>
          <w:rFonts w:ascii="Montserrat" w:hAnsi="Montserrat"/>
          <w:iCs/>
          <w:sz w:val="18"/>
          <w:szCs w:val="18"/>
        </w:rPr>
      </w:pPr>
    </w:p>
    <w:p w14:paraId="166E0584" w14:textId="51ABA87D" w:rsidR="006A43FF" w:rsidRDefault="006A43FF" w:rsidP="006A43FF">
      <w:pPr>
        <w:rPr>
          <w:rFonts w:ascii="Montserrat" w:hAnsi="Montserrat"/>
          <w:iCs/>
          <w:sz w:val="18"/>
          <w:szCs w:val="18"/>
        </w:rPr>
      </w:pPr>
    </w:p>
    <w:p w14:paraId="416BB4A1" w14:textId="5BFD4992" w:rsidR="00062E93" w:rsidRDefault="00062E93" w:rsidP="006A43FF">
      <w:pPr>
        <w:rPr>
          <w:rFonts w:ascii="Montserrat" w:hAnsi="Montserrat"/>
          <w:iCs/>
          <w:sz w:val="18"/>
          <w:szCs w:val="18"/>
        </w:rPr>
      </w:pPr>
    </w:p>
    <w:p w14:paraId="1EFC5203" w14:textId="77777777" w:rsidR="00062E93" w:rsidRPr="006A43FF" w:rsidRDefault="00062E93" w:rsidP="006A43FF">
      <w:pPr>
        <w:rPr>
          <w:rFonts w:ascii="Montserrat" w:hAnsi="Montserrat"/>
          <w:iCs/>
          <w:sz w:val="18"/>
          <w:szCs w:val="18"/>
        </w:rPr>
      </w:pPr>
    </w:p>
    <w:p w14:paraId="15D64E4E" w14:textId="77777777" w:rsidR="006A43FF" w:rsidRPr="006A43FF" w:rsidRDefault="006A43FF" w:rsidP="006A43FF">
      <w:pPr>
        <w:rPr>
          <w:rFonts w:ascii="Montserrat" w:hAnsi="Montserrat"/>
          <w:iCs/>
          <w:sz w:val="18"/>
          <w:szCs w:val="18"/>
        </w:rPr>
      </w:pPr>
    </w:p>
    <w:tbl>
      <w:tblPr>
        <w:tblW w:w="9003" w:type="dxa"/>
        <w:tblInd w:w="16"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shd w:val="clear" w:color="auto" w:fill="02BDB6"/>
        <w:tblCellMar>
          <w:top w:w="57" w:type="dxa"/>
          <w:left w:w="107" w:type="dxa"/>
          <w:right w:w="65" w:type="dxa"/>
        </w:tblCellMar>
        <w:tblLook w:val="04A0" w:firstRow="1" w:lastRow="0" w:firstColumn="1" w:lastColumn="0" w:noHBand="0" w:noVBand="1"/>
      </w:tblPr>
      <w:tblGrid>
        <w:gridCol w:w="488"/>
        <w:gridCol w:w="5387"/>
        <w:gridCol w:w="2110"/>
        <w:gridCol w:w="1018"/>
      </w:tblGrid>
      <w:tr w:rsidR="006A43FF" w:rsidRPr="006A43FF" w14:paraId="6FA24781" w14:textId="77777777" w:rsidTr="006A43FF">
        <w:trPr>
          <w:trHeight w:val="423"/>
        </w:trPr>
        <w:tc>
          <w:tcPr>
            <w:tcW w:w="471" w:type="dxa"/>
            <w:tcBorders>
              <w:top w:val="single" w:sz="12" w:space="0" w:color="02BDB6"/>
              <w:left w:val="single" w:sz="12" w:space="0" w:color="02BDB6"/>
              <w:bottom w:val="single" w:sz="12" w:space="0" w:color="02BDB6"/>
              <w:right w:val="single" w:sz="12" w:space="0" w:color="02BDB6"/>
            </w:tcBorders>
            <w:shd w:val="clear" w:color="auto" w:fill="02BDB6"/>
            <w:hideMark/>
          </w:tcPr>
          <w:p w14:paraId="5986C666"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lastRenderedPageBreak/>
              <w:t xml:space="preserve">Ref </w:t>
            </w:r>
          </w:p>
        </w:tc>
        <w:tc>
          <w:tcPr>
            <w:tcW w:w="5524" w:type="dxa"/>
            <w:tcBorders>
              <w:top w:val="single" w:sz="12" w:space="0" w:color="02BDB6"/>
              <w:left w:val="single" w:sz="12" w:space="0" w:color="02BDB6"/>
              <w:bottom w:val="single" w:sz="12" w:space="0" w:color="02BDB6"/>
              <w:right w:val="single" w:sz="12" w:space="0" w:color="02BDB6"/>
            </w:tcBorders>
            <w:shd w:val="clear" w:color="auto" w:fill="02BDB6"/>
            <w:hideMark/>
          </w:tcPr>
          <w:p w14:paraId="22761C82"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Procedure</w:t>
            </w:r>
            <w:r w:rsidRPr="006A43FF">
              <w:rPr>
                <w:rFonts w:ascii="Montserrat" w:hAnsi="Montserrat"/>
                <w:iCs/>
                <w:sz w:val="18"/>
                <w:szCs w:val="18"/>
              </w:rPr>
              <w:t xml:space="preserve"> </w:t>
            </w:r>
          </w:p>
        </w:tc>
        <w:tc>
          <w:tcPr>
            <w:tcW w:w="2123" w:type="dxa"/>
            <w:tcBorders>
              <w:top w:val="single" w:sz="12" w:space="0" w:color="02BDB6"/>
              <w:left w:val="single" w:sz="12" w:space="0" w:color="02BDB6"/>
              <w:bottom w:val="single" w:sz="12" w:space="0" w:color="02BDB6"/>
              <w:right w:val="single" w:sz="12" w:space="0" w:color="02BDB6"/>
            </w:tcBorders>
            <w:shd w:val="clear" w:color="auto" w:fill="02BDB6"/>
            <w:hideMark/>
          </w:tcPr>
          <w:p w14:paraId="28307ED2"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Documentazione </w:t>
            </w:r>
          </w:p>
          <w:p w14:paraId="677DFEBA"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probatoria verificata </w:t>
            </w:r>
          </w:p>
        </w:tc>
        <w:tc>
          <w:tcPr>
            <w:tcW w:w="884" w:type="dxa"/>
            <w:tcBorders>
              <w:top w:val="single" w:sz="12" w:space="0" w:color="02BDB6"/>
              <w:left w:val="single" w:sz="12" w:space="0" w:color="02BDB6"/>
              <w:bottom w:val="single" w:sz="12" w:space="0" w:color="02BDB6"/>
              <w:right w:val="single" w:sz="12" w:space="0" w:color="02BDB6"/>
            </w:tcBorders>
            <w:shd w:val="clear" w:color="auto" w:fill="02BDB6"/>
            <w:hideMark/>
          </w:tcPr>
          <w:p w14:paraId="67A20780"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Risultato </w:t>
            </w:r>
          </w:p>
          <w:p w14:paraId="4E06A2D9"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 / E / N.A.) </w:t>
            </w:r>
          </w:p>
        </w:tc>
      </w:tr>
      <w:tr w:rsidR="006A43FF" w:rsidRPr="006A43FF" w14:paraId="1368BF1C" w14:textId="77777777" w:rsidTr="006A43FF">
        <w:trPr>
          <w:trHeight w:val="423"/>
        </w:trPr>
        <w:tc>
          <w:tcPr>
            <w:tcW w:w="471" w:type="dxa"/>
            <w:tcBorders>
              <w:top w:val="single" w:sz="12" w:space="0" w:color="02BDB6"/>
              <w:left w:val="single" w:sz="12" w:space="0" w:color="02BDB6"/>
              <w:bottom w:val="single" w:sz="12" w:space="0" w:color="02BDB6"/>
              <w:right w:val="single" w:sz="12" w:space="0" w:color="02BDB6"/>
            </w:tcBorders>
            <w:shd w:val="clear" w:color="auto" w:fill="auto"/>
            <w:hideMark/>
          </w:tcPr>
          <w:p w14:paraId="3F9E168D"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C </w:t>
            </w:r>
          </w:p>
        </w:tc>
        <w:tc>
          <w:tcPr>
            <w:tcW w:w="8532" w:type="dxa"/>
            <w:gridSpan w:val="3"/>
            <w:tcBorders>
              <w:top w:val="single" w:sz="12" w:space="0" w:color="02BDB6"/>
              <w:left w:val="single" w:sz="12" w:space="0" w:color="02BDB6"/>
              <w:bottom w:val="single" w:sz="12" w:space="0" w:color="02BDB6"/>
              <w:right w:val="single" w:sz="12" w:space="0" w:color="02BDB6"/>
            </w:tcBorders>
            <w:shd w:val="clear" w:color="auto" w:fill="auto"/>
            <w:hideMark/>
          </w:tcPr>
          <w:p w14:paraId="2ED3EE46" w14:textId="53991410"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COSTI PER SERVIZI DI CONSULENZA SPECIALISTICA </w:t>
            </w:r>
            <w:r w:rsidR="00062E93">
              <w:rPr>
                <w:rFonts w:ascii="Montserrat" w:hAnsi="Montserrat"/>
                <w:b/>
                <w:sz w:val="16"/>
                <w:szCs w:val="16"/>
              </w:rPr>
              <w:t>-</w:t>
            </w:r>
            <w:r w:rsidR="00062E93" w:rsidRPr="00B967ED">
              <w:rPr>
                <w:rFonts w:ascii="Montserrat" w:hAnsi="Montserrat"/>
                <w:b/>
                <w:sz w:val="16"/>
                <w:szCs w:val="16"/>
              </w:rPr>
              <w:t xml:space="preserve"> </w:t>
            </w:r>
            <w:r w:rsidR="00062E93">
              <w:rPr>
                <w:rFonts w:ascii="Montserrat" w:hAnsi="Montserrat"/>
                <w:b/>
                <w:sz w:val="16"/>
                <w:szCs w:val="16"/>
              </w:rPr>
              <w:t>ART 3.4 lettera d)</w:t>
            </w:r>
          </w:p>
        </w:tc>
      </w:tr>
      <w:tr w:rsidR="006A43FF" w:rsidRPr="006A43FF" w14:paraId="4A134DB0" w14:textId="77777777" w:rsidTr="006A43FF">
        <w:trPr>
          <w:trHeight w:val="5895"/>
        </w:trPr>
        <w:tc>
          <w:tcPr>
            <w:tcW w:w="471" w:type="dxa"/>
            <w:tcBorders>
              <w:top w:val="single" w:sz="12" w:space="0" w:color="02BDB6"/>
              <w:left w:val="single" w:sz="12" w:space="0" w:color="02BDB6"/>
              <w:bottom w:val="single" w:sz="12" w:space="0" w:color="02BDB6"/>
              <w:right w:val="single" w:sz="12" w:space="0" w:color="02BDB6"/>
            </w:tcBorders>
            <w:shd w:val="clear" w:color="auto" w:fill="auto"/>
            <w:hideMark/>
          </w:tcPr>
          <w:p w14:paraId="34785A2F"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tc>
        <w:tc>
          <w:tcPr>
            <w:tcW w:w="5524" w:type="dxa"/>
            <w:tcBorders>
              <w:top w:val="single" w:sz="12" w:space="0" w:color="02BDB6"/>
              <w:left w:val="single" w:sz="12" w:space="0" w:color="02BDB6"/>
              <w:bottom w:val="single" w:sz="12" w:space="0" w:color="02BDB6"/>
              <w:right w:val="single" w:sz="12" w:space="0" w:color="02BDB6"/>
            </w:tcBorders>
            <w:shd w:val="clear" w:color="auto" w:fill="auto"/>
            <w:hideMark/>
          </w:tcPr>
          <w:p w14:paraId="08287BB8" w14:textId="7E0F1480" w:rsidR="006A43FF" w:rsidRPr="006A43FF" w:rsidRDefault="006A43FF" w:rsidP="006A43FF">
            <w:pPr>
              <w:rPr>
                <w:rFonts w:ascii="Montserrat" w:hAnsi="Montserrat"/>
                <w:iCs/>
                <w:sz w:val="18"/>
                <w:szCs w:val="18"/>
              </w:rPr>
            </w:pPr>
            <w:r w:rsidRPr="006A43FF">
              <w:rPr>
                <w:rFonts w:ascii="Montserrat" w:hAnsi="Montserrat"/>
                <w:iCs/>
                <w:sz w:val="18"/>
                <w:szCs w:val="18"/>
              </w:rPr>
              <w:t>Il Revisore controlla il 100% dei costi rendicontati in tale voce di spesa, secondo quanto previsto al par. 6.2.3 delle Linee guida di rendicontazione delle spese redatte dal MUR</w:t>
            </w:r>
            <w:r w:rsidR="00E10FBD" w:rsidRPr="006A43FF">
              <w:rPr>
                <w:rFonts w:ascii="Montserrat" w:hAnsi="Montserrat"/>
                <w:iCs/>
                <w:sz w:val="18"/>
                <w:szCs w:val="18"/>
              </w:rPr>
              <w:t>, per svolgere le procedure indicate nei punti consecutivi della presente sezione C</w:t>
            </w:r>
            <w:r w:rsidRPr="006A43FF">
              <w:rPr>
                <w:rFonts w:ascii="Montserrat" w:hAnsi="Montserrat"/>
                <w:iCs/>
                <w:sz w:val="18"/>
                <w:szCs w:val="18"/>
              </w:rPr>
              <w:t xml:space="preserve">. </w:t>
            </w:r>
          </w:p>
          <w:p w14:paraId="7A5E46CA" w14:textId="3C9F042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tc>
        <w:tc>
          <w:tcPr>
            <w:tcW w:w="2123" w:type="dxa"/>
            <w:tcBorders>
              <w:top w:val="single" w:sz="12" w:space="0" w:color="02BDB6"/>
              <w:left w:val="single" w:sz="12" w:space="0" w:color="02BDB6"/>
              <w:bottom w:val="single" w:sz="12" w:space="0" w:color="02BDB6"/>
              <w:right w:val="single" w:sz="12" w:space="0" w:color="02BDB6"/>
            </w:tcBorders>
            <w:shd w:val="clear" w:color="auto" w:fill="auto"/>
            <w:hideMark/>
          </w:tcPr>
          <w:p w14:paraId="0DCEBB9B"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84" w:type="dxa"/>
            <w:tcBorders>
              <w:top w:val="single" w:sz="12" w:space="0" w:color="02BDB6"/>
              <w:left w:val="single" w:sz="12" w:space="0" w:color="02BDB6"/>
              <w:bottom w:val="single" w:sz="12" w:space="0" w:color="02BDB6"/>
              <w:right w:val="single" w:sz="12" w:space="0" w:color="02BDB6"/>
            </w:tcBorders>
            <w:shd w:val="clear" w:color="auto" w:fill="auto"/>
            <w:hideMark/>
          </w:tcPr>
          <w:p w14:paraId="4EFFE57A"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r w:rsidR="006A43FF" w:rsidRPr="006A43FF" w14:paraId="76800DB4" w14:textId="77777777" w:rsidTr="006A43FF">
        <w:trPr>
          <w:trHeight w:val="1894"/>
        </w:trPr>
        <w:tc>
          <w:tcPr>
            <w:tcW w:w="471" w:type="dxa"/>
            <w:tcBorders>
              <w:top w:val="single" w:sz="12" w:space="0" w:color="02BDB6"/>
              <w:left w:val="single" w:sz="12" w:space="0" w:color="02BDB6"/>
              <w:bottom w:val="single" w:sz="12" w:space="0" w:color="02BDB6"/>
              <w:right w:val="single" w:sz="12" w:space="0" w:color="02BDB6"/>
            </w:tcBorders>
            <w:shd w:val="clear" w:color="auto" w:fill="auto"/>
            <w:hideMark/>
          </w:tcPr>
          <w:p w14:paraId="61984701"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C.1</w:t>
            </w:r>
            <w:r w:rsidRPr="006A43FF">
              <w:rPr>
                <w:rFonts w:ascii="Montserrat" w:hAnsi="Montserrat"/>
                <w:iCs/>
                <w:sz w:val="18"/>
                <w:szCs w:val="18"/>
              </w:rPr>
              <w:t xml:space="preserve"> </w:t>
            </w:r>
          </w:p>
        </w:tc>
        <w:tc>
          <w:tcPr>
            <w:tcW w:w="5524" w:type="dxa"/>
            <w:tcBorders>
              <w:top w:val="single" w:sz="12" w:space="0" w:color="02BDB6"/>
              <w:left w:val="single" w:sz="12" w:space="0" w:color="02BDB6"/>
              <w:bottom w:val="single" w:sz="12" w:space="0" w:color="02BDB6"/>
              <w:right w:val="single" w:sz="12" w:space="0" w:color="02BDB6"/>
            </w:tcBorders>
            <w:shd w:val="clear" w:color="auto" w:fill="auto"/>
          </w:tcPr>
          <w:p w14:paraId="29E8EB0C"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COSTI PER CONSULENZA FORNITA DA PERSONE FISICHE </w:t>
            </w:r>
          </w:p>
          <w:p w14:paraId="678E0499"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Cfr. quanto previsto al par. 6.2.3 delle Linee guida di rendicontazione delle spese redate dal MUR, in termini di tipologia di documentazione da richiedere (procedure di selezione del fornitore e contrattualizzazione; documenti giustificativi di spesa e di pagamento; altri documenti a supporto dei costi rendicontati per servizi di consulenza fornita da persone fisiche) e relative verifiche sostanziali da effettuare. </w:t>
            </w:r>
          </w:p>
          <w:p w14:paraId="4E53483C" w14:textId="77777777" w:rsidR="006A43FF" w:rsidRPr="006A43FF" w:rsidRDefault="006A43FF" w:rsidP="006A43FF">
            <w:pPr>
              <w:rPr>
                <w:rFonts w:ascii="Montserrat" w:hAnsi="Montserrat"/>
                <w:b/>
                <w:iCs/>
                <w:sz w:val="18"/>
                <w:szCs w:val="18"/>
              </w:rPr>
            </w:pPr>
          </w:p>
          <w:p w14:paraId="6C06F9CA"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utilizzerà una </w:t>
            </w:r>
            <w:r w:rsidRPr="006A43FF">
              <w:rPr>
                <w:rFonts w:ascii="Montserrat" w:hAnsi="Montserrat"/>
                <w:b/>
                <w:iCs/>
                <w:sz w:val="18"/>
                <w:szCs w:val="18"/>
              </w:rPr>
              <w:t>check list specifica per effettuare le verifiche sostanziali di tale voce di spesa rendicontata</w:t>
            </w:r>
            <w:r w:rsidRPr="006A43FF">
              <w:rPr>
                <w:rFonts w:ascii="Montserrat" w:hAnsi="Montserrat"/>
                <w:iCs/>
                <w:sz w:val="18"/>
                <w:szCs w:val="18"/>
              </w:rPr>
              <w:t>, in linea con i punti di controllo riportati l'Allegato "</w:t>
            </w:r>
            <w:r w:rsidRPr="006A43FF">
              <w:rPr>
                <w:rFonts w:ascii="Montserrat" w:hAnsi="Montserrat"/>
                <w:i/>
                <w:iCs/>
                <w:sz w:val="18"/>
                <w:szCs w:val="18"/>
              </w:rPr>
              <w:t>Check list del Revisore</w:t>
            </w:r>
            <w:r w:rsidRPr="006A43FF">
              <w:rPr>
                <w:rFonts w:ascii="Montserrat" w:hAnsi="Montserrat"/>
                <w:iCs/>
                <w:sz w:val="18"/>
                <w:szCs w:val="18"/>
              </w:rPr>
              <w:t>" e secondo il proprio giudizio professionale provvederà a modificare/integrare i punti di controllo nella propria check list propedeutica al rilascio della Relazione.</w:t>
            </w:r>
          </w:p>
          <w:p w14:paraId="62A9ABF9" w14:textId="77777777" w:rsidR="006A43FF" w:rsidRPr="006A43FF" w:rsidRDefault="006A43FF" w:rsidP="006A43FF">
            <w:pPr>
              <w:rPr>
                <w:rFonts w:ascii="Montserrat" w:hAnsi="Montserrat"/>
                <w:iCs/>
                <w:sz w:val="18"/>
                <w:szCs w:val="18"/>
              </w:rPr>
            </w:pPr>
          </w:p>
        </w:tc>
        <w:tc>
          <w:tcPr>
            <w:tcW w:w="2123" w:type="dxa"/>
            <w:tcBorders>
              <w:top w:val="single" w:sz="12" w:space="0" w:color="02BDB6"/>
              <w:left w:val="single" w:sz="12" w:space="0" w:color="02BDB6"/>
              <w:bottom w:val="single" w:sz="12" w:space="0" w:color="02BDB6"/>
              <w:right w:val="single" w:sz="12" w:space="0" w:color="02BDB6"/>
            </w:tcBorders>
            <w:shd w:val="clear" w:color="auto" w:fill="auto"/>
            <w:hideMark/>
          </w:tcPr>
          <w:p w14:paraId="2237576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402021F8"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2BC3F8F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84" w:type="dxa"/>
            <w:tcBorders>
              <w:top w:val="single" w:sz="12" w:space="0" w:color="02BDB6"/>
              <w:left w:val="single" w:sz="12" w:space="0" w:color="02BDB6"/>
              <w:bottom w:val="single" w:sz="12" w:space="0" w:color="02BDB6"/>
              <w:right w:val="single" w:sz="12" w:space="0" w:color="02BDB6"/>
            </w:tcBorders>
            <w:shd w:val="clear" w:color="auto" w:fill="auto"/>
            <w:hideMark/>
          </w:tcPr>
          <w:p w14:paraId="1833F035"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1B92E31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6D1FC2C6"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r w:rsidR="006A43FF" w:rsidRPr="006A43FF" w14:paraId="11060E94" w14:textId="77777777" w:rsidTr="006A43FF">
        <w:trPr>
          <w:trHeight w:val="1894"/>
        </w:trPr>
        <w:tc>
          <w:tcPr>
            <w:tcW w:w="471" w:type="dxa"/>
            <w:tcBorders>
              <w:top w:val="single" w:sz="12" w:space="0" w:color="02BDB6"/>
              <w:left w:val="single" w:sz="12" w:space="0" w:color="02BDB6"/>
              <w:bottom w:val="single" w:sz="12" w:space="0" w:color="02BDB6"/>
              <w:right w:val="single" w:sz="12" w:space="0" w:color="02BDB6"/>
            </w:tcBorders>
            <w:shd w:val="clear" w:color="auto" w:fill="auto"/>
            <w:hideMark/>
          </w:tcPr>
          <w:p w14:paraId="299AA243"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lastRenderedPageBreak/>
              <w:t xml:space="preserve">C.2 </w:t>
            </w:r>
          </w:p>
        </w:tc>
        <w:tc>
          <w:tcPr>
            <w:tcW w:w="5524" w:type="dxa"/>
            <w:tcBorders>
              <w:top w:val="single" w:sz="12" w:space="0" w:color="02BDB6"/>
              <w:left w:val="single" w:sz="12" w:space="0" w:color="02BDB6"/>
              <w:bottom w:val="single" w:sz="12" w:space="0" w:color="02BDB6"/>
              <w:right w:val="single" w:sz="12" w:space="0" w:color="02BDB6"/>
            </w:tcBorders>
            <w:shd w:val="clear" w:color="auto" w:fill="auto"/>
            <w:hideMark/>
          </w:tcPr>
          <w:p w14:paraId="2C4F9F29"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COSTI PER CONSULENZA FORNITA DA SOCIETA’ </w:t>
            </w:r>
          </w:p>
          <w:p w14:paraId="0599B1ED"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Cfr. quanto previsto al par. 6.2.3 delle Linee guida di rendicontazione delle spese redate dal MUR, in termini di tipologia di documentazione da richiedere (procedure di selezione del fornitore e contrattualizzazione; documenti giustificativi di spesa e di pagamento; altri documenti a supporto dei costi rendicontati per servizi di consulenza fornita da società) e relative verifiche sostanziali da effettuare. </w:t>
            </w:r>
          </w:p>
          <w:p w14:paraId="744B9641"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utilizzerà una </w:t>
            </w:r>
            <w:r w:rsidRPr="006A43FF">
              <w:rPr>
                <w:rFonts w:ascii="Montserrat" w:hAnsi="Montserrat"/>
                <w:b/>
                <w:iCs/>
                <w:sz w:val="18"/>
                <w:szCs w:val="18"/>
              </w:rPr>
              <w:t>check list specifica per effettuare le verifiche sostanziali di tale voce di spesa rendicontata</w:t>
            </w:r>
            <w:r w:rsidRPr="006A43FF">
              <w:rPr>
                <w:rFonts w:ascii="Montserrat" w:hAnsi="Montserrat"/>
                <w:iCs/>
                <w:sz w:val="18"/>
                <w:szCs w:val="18"/>
              </w:rPr>
              <w:t>, in linea con i punti di controllo riportati l'Allegato "</w:t>
            </w:r>
            <w:r w:rsidRPr="006A43FF">
              <w:rPr>
                <w:rFonts w:ascii="Montserrat" w:hAnsi="Montserrat"/>
                <w:i/>
                <w:iCs/>
                <w:sz w:val="18"/>
                <w:szCs w:val="18"/>
              </w:rPr>
              <w:t>Check list del Revisore</w:t>
            </w:r>
            <w:r w:rsidRPr="006A43FF">
              <w:rPr>
                <w:rFonts w:ascii="Montserrat" w:hAnsi="Montserrat"/>
                <w:iCs/>
                <w:sz w:val="18"/>
                <w:szCs w:val="18"/>
              </w:rPr>
              <w:t xml:space="preserve">" e secondo il proprio giudizio professionale provvederà a modificare/integrare i punti di controllo nella propria check list propedeutica al rilascio della Relazione. </w:t>
            </w:r>
          </w:p>
          <w:p w14:paraId="12D02E8E" w14:textId="77777777" w:rsidR="006A43FF" w:rsidRPr="006A43FF" w:rsidRDefault="006A43FF" w:rsidP="006A43FF">
            <w:pPr>
              <w:rPr>
                <w:rFonts w:ascii="Montserrat" w:hAnsi="Montserrat"/>
                <w:b/>
                <w:iCs/>
                <w:sz w:val="18"/>
                <w:szCs w:val="18"/>
              </w:rPr>
            </w:pPr>
            <w:r w:rsidRPr="006A43FF">
              <w:rPr>
                <w:rFonts w:ascii="Montserrat" w:hAnsi="Montserrat"/>
                <w:iCs/>
                <w:sz w:val="18"/>
                <w:szCs w:val="18"/>
              </w:rPr>
              <w:t xml:space="preserve"> </w:t>
            </w:r>
          </w:p>
        </w:tc>
        <w:tc>
          <w:tcPr>
            <w:tcW w:w="2123" w:type="dxa"/>
            <w:tcBorders>
              <w:top w:val="single" w:sz="12" w:space="0" w:color="02BDB6"/>
              <w:left w:val="single" w:sz="12" w:space="0" w:color="02BDB6"/>
              <w:bottom w:val="single" w:sz="12" w:space="0" w:color="02BDB6"/>
              <w:right w:val="single" w:sz="12" w:space="0" w:color="02BDB6"/>
            </w:tcBorders>
            <w:shd w:val="clear" w:color="auto" w:fill="auto"/>
            <w:hideMark/>
          </w:tcPr>
          <w:p w14:paraId="5796C9A3"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84" w:type="dxa"/>
            <w:tcBorders>
              <w:top w:val="single" w:sz="12" w:space="0" w:color="02BDB6"/>
              <w:left w:val="single" w:sz="12" w:space="0" w:color="02BDB6"/>
              <w:bottom w:val="single" w:sz="12" w:space="0" w:color="02BDB6"/>
              <w:right w:val="single" w:sz="12" w:space="0" w:color="02BDB6"/>
            </w:tcBorders>
            <w:shd w:val="clear" w:color="auto" w:fill="auto"/>
            <w:hideMark/>
          </w:tcPr>
          <w:p w14:paraId="4EC25A11"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bl>
    <w:p w14:paraId="3069F36C" w14:textId="77777777" w:rsidR="006A43FF" w:rsidRPr="006A43FF" w:rsidRDefault="006A43FF" w:rsidP="006A43FF">
      <w:pPr>
        <w:rPr>
          <w:rFonts w:ascii="Montserrat" w:hAnsi="Montserrat"/>
          <w:iCs/>
          <w:sz w:val="18"/>
          <w:szCs w:val="18"/>
        </w:rPr>
      </w:pPr>
    </w:p>
    <w:p w14:paraId="6BAC3DCA" w14:textId="77777777" w:rsidR="006A43FF" w:rsidRPr="006A43FF" w:rsidRDefault="006A43FF" w:rsidP="006A43FF">
      <w:pPr>
        <w:rPr>
          <w:rFonts w:ascii="Montserrat" w:hAnsi="Montserrat"/>
          <w:iCs/>
          <w:sz w:val="18"/>
          <w:szCs w:val="18"/>
        </w:rPr>
      </w:pPr>
    </w:p>
    <w:p w14:paraId="49CB5A21" w14:textId="77777777" w:rsidR="006A43FF" w:rsidRPr="006A43FF" w:rsidRDefault="006A43FF" w:rsidP="006A43FF">
      <w:pPr>
        <w:rPr>
          <w:rFonts w:ascii="Montserrat" w:hAnsi="Montserrat"/>
          <w:iCs/>
          <w:sz w:val="18"/>
          <w:szCs w:val="18"/>
        </w:rPr>
      </w:pPr>
    </w:p>
    <w:p w14:paraId="194D859F" w14:textId="77777777" w:rsidR="006A43FF" w:rsidRPr="006A43FF" w:rsidRDefault="006A43FF" w:rsidP="006A43FF">
      <w:pPr>
        <w:rPr>
          <w:rFonts w:ascii="Montserrat" w:hAnsi="Montserrat"/>
          <w:iCs/>
          <w:sz w:val="18"/>
          <w:szCs w:val="18"/>
        </w:rPr>
      </w:pPr>
    </w:p>
    <w:p w14:paraId="4E0BF23D" w14:textId="77777777" w:rsidR="006A43FF" w:rsidRPr="006A43FF" w:rsidRDefault="006A43FF" w:rsidP="006A43FF">
      <w:pPr>
        <w:rPr>
          <w:rFonts w:ascii="Montserrat" w:hAnsi="Montserrat"/>
          <w:iCs/>
          <w:sz w:val="18"/>
          <w:szCs w:val="18"/>
        </w:rPr>
      </w:pPr>
    </w:p>
    <w:p w14:paraId="3B58E0F5" w14:textId="77777777" w:rsidR="006A43FF" w:rsidRPr="006A43FF" w:rsidRDefault="006A43FF" w:rsidP="006A43FF">
      <w:pPr>
        <w:rPr>
          <w:rFonts w:ascii="Montserrat" w:hAnsi="Montserrat"/>
          <w:iCs/>
          <w:sz w:val="18"/>
          <w:szCs w:val="18"/>
        </w:rPr>
      </w:pPr>
    </w:p>
    <w:p w14:paraId="5BBAE5D4" w14:textId="77777777" w:rsidR="006A43FF" w:rsidRPr="006A43FF" w:rsidRDefault="006A43FF" w:rsidP="006A43FF">
      <w:pPr>
        <w:rPr>
          <w:rFonts w:ascii="Montserrat" w:hAnsi="Montserrat"/>
          <w:iCs/>
          <w:sz w:val="18"/>
          <w:szCs w:val="18"/>
        </w:rPr>
      </w:pPr>
    </w:p>
    <w:p w14:paraId="2C0FD327" w14:textId="77777777" w:rsidR="006A43FF" w:rsidRPr="006A43FF" w:rsidRDefault="006A43FF" w:rsidP="006A43FF">
      <w:pPr>
        <w:rPr>
          <w:rFonts w:ascii="Montserrat" w:hAnsi="Montserrat"/>
          <w:iCs/>
          <w:sz w:val="18"/>
          <w:szCs w:val="18"/>
        </w:rPr>
      </w:pPr>
    </w:p>
    <w:p w14:paraId="7624508A" w14:textId="77777777" w:rsidR="006A43FF" w:rsidRPr="006A43FF" w:rsidRDefault="006A43FF" w:rsidP="006A43FF">
      <w:pPr>
        <w:rPr>
          <w:rFonts w:ascii="Montserrat" w:hAnsi="Montserrat"/>
          <w:iCs/>
          <w:sz w:val="18"/>
          <w:szCs w:val="18"/>
        </w:rPr>
      </w:pPr>
    </w:p>
    <w:p w14:paraId="6A32A203" w14:textId="77777777" w:rsidR="006A43FF" w:rsidRPr="006A43FF" w:rsidRDefault="006A43FF" w:rsidP="006A43FF">
      <w:pPr>
        <w:rPr>
          <w:rFonts w:ascii="Montserrat" w:hAnsi="Montserrat"/>
          <w:iCs/>
          <w:sz w:val="18"/>
          <w:szCs w:val="18"/>
        </w:rPr>
      </w:pPr>
    </w:p>
    <w:p w14:paraId="337E2BE0" w14:textId="77777777" w:rsidR="006A43FF" w:rsidRPr="006A43FF" w:rsidRDefault="006A43FF" w:rsidP="006A43FF">
      <w:pPr>
        <w:rPr>
          <w:rFonts w:ascii="Montserrat" w:hAnsi="Montserrat"/>
          <w:iCs/>
          <w:sz w:val="18"/>
          <w:szCs w:val="18"/>
        </w:rPr>
      </w:pPr>
    </w:p>
    <w:p w14:paraId="0A66019A" w14:textId="77777777" w:rsidR="006A43FF" w:rsidRPr="006A43FF" w:rsidRDefault="006A43FF" w:rsidP="006A43FF">
      <w:pPr>
        <w:rPr>
          <w:rFonts w:ascii="Montserrat" w:hAnsi="Montserrat"/>
          <w:iCs/>
          <w:sz w:val="18"/>
          <w:szCs w:val="18"/>
        </w:rPr>
      </w:pPr>
    </w:p>
    <w:p w14:paraId="06582087" w14:textId="77777777" w:rsidR="006A43FF" w:rsidRPr="006A43FF" w:rsidRDefault="006A43FF" w:rsidP="006A43FF">
      <w:pPr>
        <w:rPr>
          <w:rFonts w:ascii="Montserrat" w:hAnsi="Montserrat"/>
          <w:iCs/>
          <w:sz w:val="18"/>
          <w:szCs w:val="18"/>
        </w:rPr>
      </w:pPr>
    </w:p>
    <w:p w14:paraId="7DE49BA1" w14:textId="77777777" w:rsidR="006A43FF" w:rsidRPr="006A43FF" w:rsidRDefault="006A43FF" w:rsidP="006A43FF">
      <w:pPr>
        <w:rPr>
          <w:rFonts w:ascii="Montserrat" w:hAnsi="Montserrat"/>
          <w:iCs/>
          <w:sz w:val="18"/>
          <w:szCs w:val="18"/>
        </w:rPr>
      </w:pPr>
    </w:p>
    <w:p w14:paraId="46335F5B" w14:textId="77777777" w:rsidR="006A43FF" w:rsidRPr="006A43FF" w:rsidRDefault="006A43FF" w:rsidP="006A43FF">
      <w:pPr>
        <w:rPr>
          <w:rFonts w:ascii="Montserrat" w:hAnsi="Montserrat"/>
          <w:iCs/>
          <w:sz w:val="18"/>
          <w:szCs w:val="18"/>
        </w:rPr>
      </w:pPr>
    </w:p>
    <w:p w14:paraId="3BDE073E" w14:textId="77777777" w:rsidR="006A43FF" w:rsidRPr="006A43FF" w:rsidRDefault="006A43FF" w:rsidP="006A43FF">
      <w:pPr>
        <w:rPr>
          <w:rFonts w:ascii="Montserrat" w:hAnsi="Montserrat"/>
          <w:iCs/>
          <w:sz w:val="18"/>
          <w:szCs w:val="18"/>
        </w:rPr>
      </w:pPr>
    </w:p>
    <w:p w14:paraId="4FC89F8D" w14:textId="77777777" w:rsidR="006A43FF" w:rsidRPr="006A43FF" w:rsidRDefault="006A43FF" w:rsidP="006A43FF">
      <w:pPr>
        <w:rPr>
          <w:rFonts w:ascii="Montserrat" w:hAnsi="Montserrat"/>
          <w:iCs/>
          <w:sz w:val="18"/>
          <w:szCs w:val="18"/>
        </w:rPr>
      </w:pPr>
    </w:p>
    <w:p w14:paraId="5E9DCFBE" w14:textId="77777777" w:rsidR="006A43FF" w:rsidRPr="006A43FF" w:rsidRDefault="006A43FF" w:rsidP="006A43FF">
      <w:pPr>
        <w:rPr>
          <w:rFonts w:ascii="Montserrat" w:hAnsi="Montserrat"/>
          <w:iCs/>
          <w:sz w:val="18"/>
          <w:szCs w:val="18"/>
        </w:rPr>
      </w:pPr>
    </w:p>
    <w:p w14:paraId="67379EF6" w14:textId="77777777" w:rsidR="006A43FF" w:rsidRPr="006A43FF" w:rsidRDefault="006A43FF" w:rsidP="006A43FF">
      <w:pPr>
        <w:rPr>
          <w:rFonts w:ascii="Montserrat" w:hAnsi="Montserrat"/>
          <w:iCs/>
          <w:sz w:val="18"/>
          <w:szCs w:val="18"/>
        </w:rPr>
      </w:pPr>
    </w:p>
    <w:p w14:paraId="5BDA35A2" w14:textId="77777777" w:rsidR="006A43FF" w:rsidRPr="006A43FF" w:rsidRDefault="006A43FF" w:rsidP="006A43FF">
      <w:pPr>
        <w:rPr>
          <w:rFonts w:ascii="Montserrat" w:hAnsi="Montserrat"/>
          <w:iCs/>
          <w:sz w:val="18"/>
          <w:szCs w:val="18"/>
        </w:rPr>
      </w:pPr>
    </w:p>
    <w:p w14:paraId="5D4861C4" w14:textId="77777777" w:rsidR="006A43FF" w:rsidRPr="006A43FF" w:rsidRDefault="006A43FF" w:rsidP="006A43FF">
      <w:pPr>
        <w:rPr>
          <w:rFonts w:ascii="Montserrat" w:hAnsi="Montserrat"/>
          <w:iCs/>
          <w:sz w:val="18"/>
          <w:szCs w:val="18"/>
        </w:rPr>
      </w:pPr>
    </w:p>
    <w:p w14:paraId="3CDB74D8" w14:textId="77777777" w:rsidR="006A43FF" w:rsidRPr="006A43FF" w:rsidRDefault="006A43FF" w:rsidP="006A43FF">
      <w:pPr>
        <w:rPr>
          <w:rFonts w:ascii="Montserrat" w:hAnsi="Montserrat"/>
          <w:iCs/>
          <w:sz w:val="18"/>
          <w:szCs w:val="18"/>
        </w:rPr>
      </w:pPr>
    </w:p>
    <w:p w14:paraId="4A1E57BD" w14:textId="77777777" w:rsidR="006A43FF" w:rsidRPr="006A43FF" w:rsidRDefault="006A43FF" w:rsidP="006A43FF">
      <w:pPr>
        <w:rPr>
          <w:rFonts w:ascii="Montserrat" w:hAnsi="Montserrat"/>
          <w:iCs/>
          <w:sz w:val="18"/>
          <w:szCs w:val="18"/>
        </w:rPr>
      </w:pPr>
    </w:p>
    <w:p w14:paraId="0918BC43" w14:textId="77777777" w:rsidR="006A43FF" w:rsidRPr="006A43FF" w:rsidRDefault="006A43FF" w:rsidP="006A43FF">
      <w:pPr>
        <w:rPr>
          <w:rFonts w:ascii="Montserrat" w:hAnsi="Montserrat"/>
          <w:iCs/>
          <w:sz w:val="18"/>
          <w:szCs w:val="18"/>
        </w:rPr>
      </w:pPr>
    </w:p>
    <w:tbl>
      <w:tblPr>
        <w:tblW w:w="8961" w:type="dxa"/>
        <w:tblInd w:w="16"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shd w:val="clear" w:color="auto" w:fill="02BDB6"/>
        <w:tblCellMar>
          <w:top w:w="59" w:type="dxa"/>
          <w:left w:w="107" w:type="dxa"/>
          <w:right w:w="64" w:type="dxa"/>
        </w:tblCellMar>
        <w:tblLook w:val="04A0" w:firstRow="1" w:lastRow="0" w:firstColumn="1" w:lastColumn="0" w:noHBand="0" w:noVBand="1"/>
      </w:tblPr>
      <w:tblGrid>
        <w:gridCol w:w="487"/>
        <w:gridCol w:w="5356"/>
        <w:gridCol w:w="2101"/>
        <w:gridCol w:w="1017"/>
      </w:tblGrid>
      <w:tr w:rsidR="006A43FF" w:rsidRPr="006A43FF" w14:paraId="72AFFF9D" w14:textId="77777777" w:rsidTr="00062E93">
        <w:trPr>
          <w:trHeight w:val="529"/>
        </w:trPr>
        <w:tc>
          <w:tcPr>
            <w:tcW w:w="487" w:type="dxa"/>
            <w:tcBorders>
              <w:top w:val="single" w:sz="12" w:space="0" w:color="02BDB6"/>
              <w:left w:val="single" w:sz="12" w:space="0" w:color="02BDB6"/>
              <w:bottom w:val="single" w:sz="12" w:space="0" w:color="02BDB6"/>
              <w:right w:val="single" w:sz="12" w:space="0" w:color="02BDB6"/>
            </w:tcBorders>
            <w:shd w:val="clear" w:color="auto" w:fill="02BDB6"/>
            <w:hideMark/>
          </w:tcPr>
          <w:p w14:paraId="5E3933D7"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Ref </w:t>
            </w:r>
          </w:p>
        </w:tc>
        <w:tc>
          <w:tcPr>
            <w:tcW w:w="5356" w:type="dxa"/>
            <w:tcBorders>
              <w:top w:val="single" w:sz="12" w:space="0" w:color="02BDB6"/>
              <w:left w:val="single" w:sz="12" w:space="0" w:color="02BDB6"/>
              <w:bottom w:val="single" w:sz="12" w:space="0" w:color="02BDB6"/>
              <w:right w:val="single" w:sz="12" w:space="0" w:color="02BDB6"/>
            </w:tcBorders>
            <w:shd w:val="clear" w:color="auto" w:fill="02BDB6"/>
            <w:hideMark/>
          </w:tcPr>
          <w:p w14:paraId="5386AED3"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Procedure</w:t>
            </w:r>
            <w:r w:rsidRPr="006A43FF">
              <w:rPr>
                <w:rFonts w:ascii="Montserrat" w:hAnsi="Montserrat"/>
                <w:iCs/>
                <w:sz w:val="18"/>
                <w:szCs w:val="18"/>
              </w:rPr>
              <w:t xml:space="preserve"> </w:t>
            </w:r>
          </w:p>
        </w:tc>
        <w:tc>
          <w:tcPr>
            <w:tcW w:w="2101" w:type="dxa"/>
            <w:tcBorders>
              <w:top w:val="single" w:sz="12" w:space="0" w:color="02BDB6"/>
              <w:left w:val="single" w:sz="12" w:space="0" w:color="02BDB6"/>
              <w:bottom w:val="single" w:sz="12" w:space="0" w:color="02BDB6"/>
              <w:right w:val="single" w:sz="12" w:space="0" w:color="02BDB6"/>
            </w:tcBorders>
            <w:shd w:val="clear" w:color="auto" w:fill="02BDB6"/>
            <w:hideMark/>
          </w:tcPr>
          <w:p w14:paraId="70EDA7D2"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Documentazione </w:t>
            </w:r>
          </w:p>
          <w:p w14:paraId="684C14F4"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probatoria verificata </w:t>
            </w:r>
          </w:p>
        </w:tc>
        <w:tc>
          <w:tcPr>
            <w:tcW w:w="1017" w:type="dxa"/>
            <w:tcBorders>
              <w:top w:val="single" w:sz="12" w:space="0" w:color="02BDB6"/>
              <w:left w:val="single" w:sz="12" w:space="0" w:color="02BDB6"/>
              <w:bottom w:val="single" w:sz="12" w:space="0" w:color="02BDB6"/>
              <w:right w:val="single" w:sz="12" w:space="0" w:color="02BDB6"/>
            </w:tcBorders>
            <w:shd w:val="clear" w:color="auto" w:fill="02BDB6"/>
            <w:hideMark/>
          </w:tcPr>
          <w:p w14:paraId="49CCC39C"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Risultato </w:t>
            </w:r>
          </w:p>
          <w:p w14:paraId="4F7911E3"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 / E / N.A.) </w:t>
            </w:r>
          </w:p>
        </w:tc>
      </w:tr>
      <w:tr w:rsidR="006A43FF" w:rsidRPr="006A43FF" w14:paraId="1341443D" w14:textId="77777777" w:rsidTr="00062E93">
        <w:trPr>
          <w:trHeight w:val="529"/>
        </w:trPr>
        <w:tc>
          <w:tcPr>
            <w:tcW w:w="487" w:type="dxa"/>
            <w:tcBorders>
              <w:top w:val="single" w:sz="12" w:space="0" w:color="02BDB6"/>
              <w:left w:val="single" w:sz="12" w:space="0" w:color="02BDB6"/>
              <w:bottom w:val="single" w:sz="12" w:space="0" w:color="02BDB6"/>
              <w:right w:val="single" w:sz="12" w:space="0" w:color="02BDB6"/>
            </w:tcBorders>
            <w:shd w:val="clear" w:color="auto" w:fill="auto"/>
            <w:hideMark/>
          </w:tcPr>
          <w:p w14:paraId="64EE152E" w14:textId="326B0864" w:rsidR="006A43FF" w:rsidRPr="006A43FF" w:rsidRDefault="00062E93" w:rsidP="006A43FF">
            <w:pPr>
              <w:rPr>
                <w:rFonts w:ascii="Montserrat" w:hAnsi="Montserrat"/>
                <w:b/>
                <w:iCs/>
                <w:sz w:val="18"/>
                <w:szCs w:val="18"/>
              </w:rPr>
            </w:pPr>
            <w:r>
              <w:rPr>
                <w:rFonts w:ascii="Montserrat" w:hAnsi="Montserrat"/>
                <w:b/>
                <w:iCs/>
                <w:sz w:val="18"/>
                <w:szCs w:val="18"/>
              </w:rPr>
              <w:t>D</w:t>
            </w:r>
            <w:r w:rsidR="006A43FF" w:rsidRPr="006A43FF">
              <w:rPr>
                <w:rFonts w:ascii="Montserrat" w:hAnsi="Montserrat"/>
                <w:b/>
                <w:iCs/>
                <w:sz w:val="18"/>
                <w:szCs w:val="18"/>
              </w:rPr>
              <w:t xml:space="preserve"> </w:t>
            </w:r>
          </w:p>
        </w:tc>
        <w:tc>
          <w:tcPr>
            <w:tcW w:w="8474" w:type="dxa"/>
            <w:gridSpan w:val="3"/>
            <w:tcBorders>
              <w:top w:val="single" w:sz="12" w:space="0" w:color="02BDB6"/>
              <w:left w:val="single" w:sz="12" w:space="0" w:color="02BDB6"/>
              <w:bottom w:val="single" w:sz="12" w:space="0" w:color="02BDB6"/>
              <w:right w:val="single" w:sz="12" w:space="0" w:color="02BDB6"/>
            </w:tcBorders>
            <w:shd w:val="clear" w:color="auto" w:fill="auto"/>
            <w:hideMark/>
          </w:tcPr>
          <w:p w14:paraId="1CAF7C53" w14:textId="1D1738C6"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COSTI INDIRETTI </w:t>
            </w:r>
            <w:r w:rsidR="00062E93">
              <w:rPr>
                <w:rFonts w:ascii="Montserrat" w:hAnsi="Montserrat"/>
                <w:b/>
                <w:sz w:val="16"/>
                <w:szCs w:val="16"/>
              </w:rPr>
              <w:t>- ART 3.4 lettera b)</w:t>
            </w:r>
          </w:p>
        </w:tc>
      </w:tr>
      <w:tr w:rsidR="006A43FF" w:rsidRPr="006A43FF" w14:paraId="15F7287B" w14:textId="77777777" w:rsidTr="00062E93">
        <w:trPr>
          <w:trHeight w:val="1215"/>
        </w:trPr>
        <w:tc>
          <w:tcPr>
            <w:tcW w:w="487" w:type="dxa"/>
            <w:tcBorders>
              <w:top w:val="single" w:sz="12" w:space="0" w:color="02BDB6"/>
              <w:left w:val="single" w:sz="12" w:space="0" w:color="02BDB6"/>
              <w:bottom w:val="single" w:sz="12" w:space="0" w:color="02BDB6"/>
              <w:right w:val="single" w:sz="12" w:space="0" w:color="02BDB6"/>
            </w:tcBorders>
            <w:shd w:val="clear" w:color="auto" w:fill="auto"/>
            <w:hideMark/>
          </w:tcPr>
          <w:p w14:paraId="49E38198"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tc>
        <w:tc>
          <w:tcPr>
            <w:tcW w:w="5356" w:type="dxa"/>
            <w:tcBorders>
              <w:top w:val="single" w:sz="12" w:space="0" w:color="02BDB6"/>
              <w:left w:val="single" w:sz="12" w:space="0" w:color="02BDB6"/>
              <w:bottom w:val="single" w:sz="12" w:space="0" w:color="02BDB6"/>
              <w:right w:val="single" w:sz="12" w:space="0" w:color="02BDB6"/>
            </w:tcBorders>
            <w:shd w:val="clear" w:color="auto" w:fill="auto"/>
            <w:hideMark/>
          </w:tcPr>
          <w:p w14:paraId="37EF8F38" w14:textId="53D0409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controlla il 100% dei costi rendicontati in tale voce di spesa, secondo quanto previsto al par. 6.2.6 delle Linee guida di rendicontazione delle spese redatte dal MUR. </w:t>
            </w:r>
          </w:p>
        </w:tc>
        <w:tc>
          <w:tcPr>
            <w:tcW w:w="2101" w:type="dxa"/>
            <w:tcBorders>
              <w:top w:val="single" w:sz="12" w:space="0" w:color="02BDB6"/>
              <w:left w:val="single" w:sz="12" w:space="0" w:color="02BDB6"/>
              <w:bottom w:val="single" w:sz="12" w:space="0" w:color="02BDB6"/>
              <w:right w:val="single" w:sz="12" w:space="0" w:color="02BDB6"/>
            </w:tcBorders>
            <w:shd w:val="clear" w:color="auto" w:fill="auto"/>
            <w:hideMark/>
          </w:tcPr>
          <w:p w14:paraId="7C561981"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1017" w:type="dxa"/>
            <w:tcBorders>
              <w:top w:val="single" w:sz="12" w:space="0" w:color="02BDB6"/>
              <w:left w:val="single" w:sz="12" w:space="0" w:color="02BDB6"/>
              <w:bottom w:val="single" w:sz="12" w:space="0" w:color="02BDB6"/>
              <w:right w:val="single" w:sz="12" w:space="0" w:color="02BDB6"/>
            </w:tcBorders>
            <w:shd w:val="clear" w:color="auto" w:fill="auto"/>
            <w:hideMark/>
          </w:tcPr>
          <w:p w14:paraId="0E1D529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bl>
    <w:p w14:paraId="5B81F3FB" w14:textId="77777777" w:rsidR="006A43FF" w:rsidRPr="006A43FF" w:rsidRDefault="006A43FF" w:rsidP="006A43FF">
      <w:pPr>
        <w:rPr>
          <w:rFonts w:ascii="Montserrat" w:hAnsi="Montserrat"/>
          <w:iCs/>
          <w:sz w:val="18"/>
          <w:szCs w:val="18"/>
        </w:rPr>
      </w:pPr>
    </w:p>
    <w:p w14:paraId="2379D58D" w14:textId="77777777" w:rsidR="006A43FF" w:rsidRPr="006A43FF" w:rsidRDefault="006A43FF" w:rsidP="006A43FF">
      <w:pPr>
        <w:rPr>
          <w:rFonts w:ascii="Montserrat" w:hAnsi="Montserrat"/>
          <w:iCs/>
          <w:sz w:val="18"/>
          <w:szCs w:val="18"/>
        </w:rPr>
      </w:pPr>
    </w:p>
    <w:p w14:paraId="1402553F" w14:textId="77777777" w:rsidR="006A43FF" w:rsidRPr="006A43FF" w:rsidRDefault="006A43FF" w:rsidP="006A43FF">
      <w:pPr>
        <w:rPr>
          <w:rFonts w:ascii="Montserrat" w:hAnsi="Montserrat"/>
          <w:iCs/>
          <w:sz w:val="18"/>
          <w:szCs w:val="18"/>
        </w:rPr>
      </w:pPr>
    </w:p>
    <w:p w14:paraId="388D0F41" w14:textId="77777777" w:rsidR="006A43FF" w:rsidRPr="006A43FF" w:rsidRDefault="006A43FF" w:rsidP="006A43FF">
      <w:pPr>
        <w:rPr>
          <w:rFonts w:ascii="Montserrat" w:hAnsi="Montserrat"/>
          <w:iCs/>
          <w:sz w:val="18"/>
          <w:szCs w:val="18"/>
        </w:rPr>
      </w:pPr>
    </w:p>
    <w:p w14:paraId="168F0164" w14:textId="77777777" w:rsidR="006A43FF" w:rsidRPr="006A43FF" w:rsidRDefault="006A43FF" w:rsidP="006A43FF">
      <w:pPr>
        <w:rPr>
          <w:rFonts w:ascii="Montserrat" w:hAnsi="Montserrat"/>
          <w:iCs/>
          <w:sz w:val="18"/>
          <w:szCs w:val="18"/>
        </w:rPr>
      </w:pPr>
    </w:p>
    <w:p w14:paraId="07350577" w14:textId="77777777" w:rsidR="006A43FF" w:rsidRPr="006A43FF" w:rsidRDefault="006A43FF" w:rsidP="006A43FF">
      <w:pPr>
        <w:rPr>
          <w:rFonts w:ascii="Montserrat" w:hAnsi="Montserrat"/>
          <w:iCs/>
          <w:sz w:val="18"/>
          <w:szCs w:val="18"/>
        </w:rPr>
      </w:pPr>
    </w:p>
    <w:p w14:paraId="181F592F" w14:textId="77777777" w:rsidR="006A43FF" w:rsidRPr="006A43FF" w:rsidRDefault="006A43FF" w:rsidP="006A43FF">
      <w:pPr>
        <w:rPr>
          <w:rFonts w:ascii="Montserrat" w:hAnsi="Montserrat"/>
          <w:iCs/>
          <w:sz w:val="18"/>
          <w:szCs w:val="18"/>
        </w:rPr>
      </w:pPr>
    </w:p>
    <w:p w14:paraId="05AD2756" w14:textId="77777777" w:rsidR="006A43FF" w:rsidRPr="006A43FF" w:rsidRDefault="006A43FF" w:rsidP="006A43FF">
      <w:pPr>
        <w:rPr>
          <w:rFonts w:ascii="Montserrat" w:hAnsi="Montserrat"/>
          <w:iCs/>
          <w:sz w:val="18"/>
          <w:szCs w:val="18"/>
        </w:rPr>
      </w:pPr>
    </w:p>
    <w:p w14:paraId="5ECAB7C0" w14:textId="77777777" w:rsidR="006A43FF" w:rsidRPr="006A43FF" w:rsidRDefault="006A43FF" w:rsidP="006A43FF">
      <w:pPr>
        <w:rPr>
          <w:rFonts w:ascii="Montserrat" w:hAnsi="Montserrat"/>
          <w:iCs/>
          <w:sz w:val="18"/>
          <w:szCs w:val="18"/>
        </w:rPr>
      </w:pPr>
    </w:p>
    <w:p w14:paraId="21F832B8" w14:textId="77777777" w:rsidR="006A43FF" w:rsidRPr="006A43FF" w:rsidRDefault="006A43FF" w:rsidP="006A43FF">
      <w:pPr>
        <w:rPr>
          <w:rFonts w:ascii="Montserrat" w:hAnsi="Montserrat"/>
          <w:iCs/>
          <w:sz w:val="18"/>
          <w:szCs w:val="18"/>
        </w:rPr>
      </w:pPr>
    </w:p>
    <w:p w14:paraId="49BE7AE2" w14:textId="77777777" w:rsidR="006A43FF" w:rsidRPr="006A43FF" w:rsidRDefault="006A43FF" w:rsidP="006A43FF">
      <w:pPr>
        <w:rPr>
          <w:rFonts w:ascii="Montserrat" w:hAnsi="Montserrat"/>
          <w:iCs/>
          <w:sz w:val="18"/>
          <w:szCs w:val="18"/>
        </w:rPr>
      </w:pPr>
    </w:p>
    <w:p w14:paraId="2B7D193A" w14:textId="77777777" w:rsidR="006A43FF" w:rsidRPr="006A43FF" w:rsidRDefault="006A43FF" w:rsidP="006A43FF">
      <w:pPr>
        <w:rPr>
          <w:rFonts w:ascii="Montserrat" w:hAnsi="Montserrat"/>
          <w:iCs/>
          <w:sz w:val="18"/>
          <w:szCs w:val="18"/>
        </w:rPr>
      </w:pPr>
    </w:p>
    <w:p w14:paraId="793D99D6" w14:textId="77777777" w:rsidR="006A43FF" w:rsidRPr="006A43FF" w:rsidRDefault="006A43FF" w:rsidP="006A43FF">
      <w:pPr>
        <w:rPr>
          <w:rFonts w:ascii="Montserrat" w:hAnsi="Montserrat"/>
          <w:iCs/>
          <w:sz w:val="18"/>
          <w:szCs w:val="18"/>
        </w:rPr>
      </w:pPr>
    </w:p>
    <w:p w14:paraId="4B43A9CB" w14:textId="77777777" w:rsidR="006A43FF" w:rsidRPr="006A43FF" w:rsidRDefault="006A43FF" w:rsidP="006A43FF">
      <w:pPr>
        <w:rPr>
          <w:rFonts w:ascii="Montserrat" w:hAnsi="Montserrat"/>
          <w:iCs/>
          <w:sz w:val="18"/>
          <w:szCs w:val="18"/>
        </w:rPr>
      </w:pPr>
    </w:p>
    <w:p w14:paraId="7DD59EBE" w14:textId="77777777" w:rsidR="006A43FF" w:rsidRPr="006A43FF" w:rsidRDefault="006A43FF" w:rsidP="006A43FF">
      <w:pPr>
        <w:rPr>
          <w:rFonts w:ascii="Montserrat" w:hAnsi="Montserrat"/>
          <w:iCs/>
          <w:sz w:val="18"/>
          <w:szCs w:val="18"/>
        </w:rPr>
      </w:pPr>
    </w:p>
    <w:p w14:paraId="0737E29A" w14:textId="77777777" w:rsidR="006A43FF" w:rsidRPr="006A43FF" w:rsidRDefault="006A43FF" w:rsidP="006A43FF">
      <w:pPr>
        <w:rPr>
          <w:rFonts w:ascii="Montserrat" w:hAnsi="Montserrat"/>
          <w:iCs/>
          <w:sz w:val="18"/>
          <w:szCs w:val="18"/>
        </w:rPr>
      </w:pPr>
    </w:p>
    <w:p w14:paraId="05FCDFED" w14:textId="77777777" w:rsidR="006A43FF" w:rsidRPr="006A43FF" w:rsidRDefault="006A43FF" w:rsidP="006A43FF">
      <w:pPr>
        <w:rPr>
          <w:rFonts w:ascii="Montserrat" w:hAnsi="Montserrat"/>
          <w:iCs/>
          <w:sz w:val="18"/>
          <w:szCs w:val="18"/>
        </w:rPr>
      </w:pPr>
    </w:p>
    <w:p w14:paraId="5127407E" w14:textId="774AD3A4" w:rsidR="006A43FF" w:rsidRDefault="006A43FF" w:rsidP="006A43FF">
      <w:pPr>
        <w:rPr>
          <w:rFonts w:ascii="Montserrat" w:hAnsi="Montserrat"/>
          <w:iCs/>
          <w:sz w:val="18"/>
          <w:szCs w:val="18"/>
        </w:rPr>
      </w:pPr>
    </w:p>
    <w:p w14:paraId="0CA64546" w14:textId="61BC4A4C" w:rsidR="00D547DE" w:rsidRDefault="00D547DE" w:rsidP="006A43FF">
      <w:pPr>
        <w:rPr>
          <w:rFonts w:ascii="Montserrat" w:hAnsi="Montserrat"/>
          <w:iCs/>
          <w:sz w:val="18"/>
          <w:szCs w:val="18"/>
        </w:rPr>
      </w:pPr>
    </w:p>
    <w:p w14:paraId="0F7B2479" w14:textId="0232E7CA" w:rsidR="00D547DE" w:rsidRDefault="00D547DE" w:rsidP="006A43FF">
      <w:pPr>
        <w:rPr>
          <w:rFonts w:ascii="Montserrat" w:hAnsi="Montserrat"/>
          <w:iCs/>
          <w:sz w:val="18"/>
          <w:szCs w:val="18"/>
        </w:rPr>
      </w:pPr>
    </w:p>
    <w:p w14:paraId="75F2DBD7" w14:textId="00E8AE70" w:rsidR="00D547DE" w:rsidRDefault="00D547DE" w:rsidP="006A43FF">
      <w:pPr>
        <w:rPr>
          <w:rFonts w:ascii="Montserrat" w:hAnsi="Montserrat"/>
          <w:iCs/>
          <w:sz w:val="18"/>
          <w:szCs w:val="18"/>
        </w:rPr>
      </w:pPr>
    </w:p>
    <w:p w14:paraId="7978B54F" w14:textId="77777777" w:rsidR="00D547DE" w:rsidRPr="006A43FF" w:rsidRDefault="00D547DE" w:rsidP="006A43FF">
      <w:pPr>
        <w:rPr>
          <w:rFonts w:ascii="Montserrat" w:hAnsi="Montserrat"/>
          <w:iCs/>
          <w:sz w:val="18"/>
          <w:szCs w:val="18"/>
        </w:rPr>
      </w:pPr>
    </w:p>
    <w:p w14:paraId="69E200DB" w14:textId="77777777" w:rsidR="006A43FF" w:rsidRPr="006A43FF" w:rsidRDefault="006A43FF" w:rsidP="006A43FF">
      <w:pPr>
        <w:rPr>
          <w:rFonts w:ascii="Montserrat" w:hAnsi="Montserrat"/>
          <w:iCs/>
          <w:sz w:val="18"/>
          <w:szCs w:val="18"/>
        </w:rPr>
      </w:pPr>
    </w:p>
    <w:p w14:paraId="1E47BEA8" w14:textId="77777777" w:rsidR="006A43FF" w:rsidRPr="006A43FF" w:rsidRDefault="006A43FF" w:rsidP="006A43FF">
      <w:pPr>
        <w:rPr>
          <w:rFonts w:ascii="Montserrat" w:hAnsi="Montserrat"/>
          <w:iCs/>
          <w:sz w:val="18"/>
          <w:szCs w:val="18"/>
        </w:rPr>
      </w:pPr>
    </w:p>
    <w:p w14:paraId="4169F87D" w14:textId="77777777" w:rsidR="006A43FF" w:rsidRPr="006A43FF" w:rsidRDefault="006A43FF" w:rsidP="006A43FF">
      <w:pPr>
        <w:rPr>
          <w:rFonts w:ascii="Montserrat" w:hAnsi="Montserrat"/>
          <w:iCs/>
          <w:sz w:val="18"/>
          <w:szCs w:val="18"/>
        </w:rPr>
      </w:pPr>
    </w:p>
    <w:p w14:paraId="196EBBDD" w14:textId="77777777" w:rsidR="006A43FF" w:rsidRPr="006A43FF" w:rsidRDefault="006A43FF" w:rsidP="006A43FF">
      <w:pPr>
        <w:rPr>
          <w:rFonts w:ascii="Montserrat" w:hAnsi="Montserrat"/>
          <w:iCs/>
          <w:sz w:val="18"/>
          <w:szCs w:val="18"/>
        </w:rPr>
      </w:pPr>
    </w:p>
    <w:tbl>
      <w:tblPr>
        <w:tblW w:w="9028" w:type="dxa"/>
        <w:tblInd w:w="16"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shd w:val="clear" w:color="auto" w:fill="02BDB6"/>
        <w:tblCellMar>
          <w:top w:w="57" w:type="dxa"/>
          <w:left w:w="107" w:type="dxa"/>
          <w:right w:w="64" w:type="dxa"/>
        </w:tblCellMar>
        <w:tblLook w:val="04A0" w:firstRow="1" w:lastRow="0" w:firstColumn="1" w:lastColumn="0" w:noHBand="0" w:noVBand="1"/>
      </w:tblPr>
      <w:tblGrid>
        <w:gridCol w:w="487"/>
        <w:gridCol w:w="5408"/>
        <w:gridCol w:w="2116"/>
        <w:gridCol w:w="1017"/>
      </w:tblGrid>
      <w:tr w:rsidR="006A43FF" w:rsidRPr="006A43FF" w14:paraId="246BDBAA" w14:textId="77777777" w:rsidTr="006A43FF">
        <w:trPr>
          <w:trHeight w:val="429"/>
        </w:trPr>
        <w:tc>
          <w:tcPr>
            <w:tcW w:w="473" w:type="dxa"/>
            <w:tcBorders>
              <w:top w:val="single" w:sz="12" w:space="0" w:color="02BDB6"/>
              <w:left w:val="single" w:sz="12" w:space="0" w:color="02BDB6"/>
              <w:bottom w:val="single" w:sz="12" w:space="0" w:color="02BDB6"/>
              <w:right w:val="single" w:sz="12" w:space="0" w:color="02BDB6"/>
            </w:tcBorders>
            <w:shd w:val="clear" w:color="auto" w:fill="02BDB6"/>
            <w:hideMark/>
          </w:tcPr>
          <w:p w14:paraId="4829C8B4"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lastRenderedPageBreak/>
              <w:t xml:space="preserve">Ref </w:t>
            </w:r>
          </w:p>
        </w:tc>
        <w:tc>
          <w:tcPr>
            <w:tcW w:w="5539" w:type="dxa"/>
            <w:tcBorders>
              <w:top w:val="single" w:sz="12" w:space="0" w:color="02BDB6"/>
              <w:left w:val="single" w:sz="12" w:space="0" w:color="02BDB6"/>
              <w:bottom w:val="single" w:sz="12" w:space="0" w:color="02BDB6"/>
              <w:right w:val="single" w:sz="12" w:space="0" w:color="02BDB6"/>
            </w:tcBorders>
            <w:shd w:val="clear" w:color="auto" w:fill="02BDB6"/>
            <w:hideMark/>
          </w:tcPr>
          <w:p w14:paraId="06057CCF"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Procedure</w:t>
            </w:r>
            <w:r w:rsidRPr="006A43FF">
              <w:rPr>
                <w:rFonts w:ascii="Montserrat" w:hAnsi="Montserrat"/>
                <w:iCs/>
                <w:sz w:val="18"/>
                <w:szCs w:val="18"/>
              </w:rPr>
              <w:t xml:space="preserve"> </w:t>
            </w:r>
          </w:p>
        </w:tc>
        <w:tc>
          <w:tcPr>
            <w:tcW w:w="2129" w:type="dxa"/>
            <w:tcBorders>
              <w:top w:val="single" w:sz="12" w:space="0" w:color="02BDB6"/>
              <w:left w:val="single" w:sz="12" w:space="0" w:color="02BDB6"/>
              <w:bottom w:val="single" w:sz="12" w:space="0" w:color="02BDB6"/>
              <w:right w:val="single" w:sz="12" w:space="0" w:color="02BDB6"/>
            </w:tcBorders>
            <w:shd w:val="clear" w:color="auto" w:fill="02BDB6"/>
            <w:hideMark/>
          </w:tcPr>
          <w:p w14:paraId="1B91B564"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Documentazione </w:t>
            </w:r>
          </w:p>
          <w:p w14:paraId="3FE88CE7"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probatoria verificata </w:t>
            </w:r>
          </w:p>
        </w:tc>
        <w:tc>
          <w:tcPr>
            <w:tcW w:w="886" w:type="dxa"/>
            <w:tcBorders>
              <w:top w:val="single" w:sz="12" w:space="0" w:color="02BDB6"/>
              <w:left w:val="single" w:sz="12" w:space="0" w:color="02BDB6"/>
              <w:bottom w:val="single" w:sz="12" w:space="0" w:color="02BDB6"/>
              <w:right w:val="single" w:sz="12" w:space="0" w:color="02BDB6"/>
            </w:tcBorders>
            <w:shd w:val="clear" w:color="auto" w:fill="02BDB6"/>
            <w:hideMark/>
          </w:tcPr>
          <w:p w14:paraId="57725002"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Risultato </w:t>
            </w:r>
          </w:p>
          <w:p w14:paraId="5774519D"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 / E / N.A.) </w:t>
            </w:r>
          </w:p>
        </w:tc>
      </w:tr>
      <w:tr w:rsidR="006A43FF" w:rsidRPr="006A43FF" w14:paraId="5398E649" w14:textId="77777777" w:rsidTr="006A43FF">
        <w:trPr>
          <w:trHeight w:val="429"/>
        </w:trPr>
        <w:tc>
          <w:tcPr>
            <w:tcW w:w="473" w:type="dxa"/>
            <w:tcBorders>
              <w:top w:val="single" w:sz="12" w:space="0" w:color="02BDB6"/>
              <w:left w:val="single" w:sz="12" w:space="0" w:color="02BDB6"/>
              <w:bottom w:val="single" w:sz="12" w:space="0" w:color="02BDB6"/>
              <w:right w:val="single" w:sz="12" w:space="0" w:color="02BDB6"/>
            </w:tcBorders>
            <w:shd w:val="clear" w:color="auto" w:fill="auto"/>
            <w:hideMark/>
          </w:tcPr>
          <w:p w14:paraId="58D6C440" w14:textId="39998C22" w:rsidR="006A43FF" w:rsidRPr="006A43FF" w:rsidRDefault="00D547DE" w:rsidP="006A43FF">
            <w:pPr>
              <w:rPr>
                <w:rFonts w:ascii="Montserrat" w:hAnsi="Montserrat"/>
                <w:b/>
                <w:iCs/>
                <w:sz w:val="18"/>
                <w:szCs w:val="18"/>
              </w:rPr>
            </w:pPr>
            <w:r>
              <w:rPr>
                <w:rFonts w:ascii="Montserrat" w:hAnsi="Montserrat"/>
                <w:b/>
                <w:iCs/>
                <w:sz w:val="18"/>
                <w:szCs w:val="18"/>
              </w:rPr>
              <w:t>E</w:t>
            </w:r>
          </w:p>
        </w:tc>
        <w:tc>
          <w:tcPr>
            <w:tcW w:w="8555" w:type="dxa"/>
            <w:gridSpan w:val="3"/>
            <w:tcBorders>
              <w:top w:val="single" w:sz="12" w:space="0" w:color="02BDB6"/>
              <w:left w:val="single" w:sz="12" w:space="0" w:color="02BDB6"/>
              <w:bottom w:val="single" w:sz="12" w:space="0" w:color="02BDB6"/>
              <w:right w:val="single" w:sz="12" w:space="0" w:color="02BDB6"/>
            </w:tcBorders>
            <w:shd w:val="clear" w:color="auto" w:fill="auto"/>
            <w:hideMark/>
          </w:tcPr>
          <w:p w14:paraId="4233ADA2" w14:textId="5D975B05" w:rsidR="006A43FF" w:rsidRPr="006A43FF" w:rsidRDefault="006A43FF" w:rsidP="006A43FF">
            <w:pPr>
              <w:rPr>
                <w:rFonts w:ascii="Montserrat" w:hAnsi="Montserrat"/>
                <w:b/>
                <w:iCs/>
                <w:sz w:val="18"/>
                <w:szCs w:val="18"/>
              </w:rPr>
            </w:pPr>
            <w:r w:rsidRPr="006A43FF">
              <w:rPr>
                <w:rFonts w:ascii="Montserrat" w:hAnsi="Montserrat"/>
                <w:b/>
                <w:iCs/>
                <w:sz w:val="18"/>
                <w:szCs w:val="18"/>
              </w:rPr>
              <w:t xml:space="preserve">COSTI GESTIONALI E AMMINISTRATIVI </w:t>
            </w:r>
            <w:r w:rsidR="00D547DE">
              <w:rPr>
                <w:rFonts w:ascii="Montserrat" w:hAnsi="Montserrat"/>
                <w:b/>
                <w:sz w:val="16"/>
                <w:szCs w:val="16"/>
              </w:rPr>
              <w:t>(AUDITORS) - ART 3.4 lettera c)</w:t>
            </w:r>
          </w:p>
        </w:tc>
      </w:tr>
      <w:tr w:rsidR="006A43FF" w:rsidRPr="006A43FF" w14:paraId="76C4452E" w14:textId="77777777" w:rsidTr="006A43FF">
        <w:trPr>
          <w:trHeight w:val="5974"/>
        </w:trPr>
        <w:tc>
          <w:tcPr>
            <w:tcW w:w="473" w:type="dxa"/>
            <w:tcBorders>
              <w:top w:val="single" w:sz="12" w:space="0" w:color="02BDB6"/>
              <w:left w:val="single" w:sz="12" w:space="0" w:color="02BDB6"/>
              <w:bottom w:val="single" w:sz="12" w:space="0" w:color="02BDB6"/>
              <w:right w:val="single" w:sz="12" w:space="0" w:color="02BDB6"/>
            </w:tcBorders>
            <w:shd w:val="clear" w:color="auto" w:fill="auto"/>
            <w:hideMark/>
          </w:tcPr>
          <w:p w14:paraId="2BC74E78"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tc>
        <w:tc>
          <w:tcPr>
            <w:tcW w:w="5539" w:type="dxa"/>
            <w:tcBorders>
              <w:top w:val="single" w:sz="12" w:space="0" w:color="02BDB6"/>
              <w:left w:val="single" w:sz="12" w:space="0" w:color="02BDB6"/>
              <w:bottom w:val="single" w:sz="12" w:space="0" w:color="02BDB6"/>
              <w:right w:val="single" w:sz="12" w:space="0" w:color="02BDB6"/>
            </w:tcBorders>
            <w:shd w:val="clear" w:color="auto" w:fill="auto"/>
            <w:hideMark/>
          </w:tcPr>
          <w:p w14:paraId="181A242B" w14:textId="3802489A"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controlla il 100% dei costi rendicontati in tale voce di spesa, secondo quanto previsto al par. 6.2.7 delle Linee guida di rendicontazione delle spese redatte dal MUR, per svolgere le procedure indicate nei punti consecutivi della presente sezione </w:t>
            </w:r>
            <w:r w:rsidR="00E10FBD">
              <w:rPr>
                <w:rFonts w:ascii="Montserrat" w:hAnsi="Montserrat"/>
                <w:iCs/>
                <w:sz w:val="18"/>
                <w:szCs w:val="18"/>
              </w:rPr>
              <w:t>E</w:t>
            </w:r>
            <w:r w:rsidRPr="006A43FF">
              <w:rPr>
                <w:rFonts w:ascii="Montserrat" w:hAnsi="Montserrat"/>
                <w:iCs/>
                <w:sz w:val="18"/>
                <w:szCs w:val="18"/>
              </w:rPr>
              <w:t xml:space="preserve">. </w:t>
            </w:r>
          </w:p>
          <w:p w14:paraId="5F99D286" w14:textId="12BBF6AD" w:rsidR="006A43FF" w:rsidRPr="006A43FF" w:rsidRDefault="006A43FF" w:rsidP="006A43FF">
            <w:pPr>
              <w:rPr>
                <w:rFonts w:ascii="Montserrat" w:hAnsi="Montserrat"/>
                <w:iCs/>
                <w:sz w:val="18"/>
                <w:szCs w:val="18"/>
              </w:rPr>
            </w:pPr>
          </w:p>
        </w:tc>
        <w:tc>
          <w:tcPr>
            <w:tcW w:w="2129" w:type="dxa"/>
            <w:tcBorders>
              <w:top w:val="single" w:sz="12" w:space="0" w:color="02BDB6"/>
              <w:left w:val="single" w:sz="12" w:space="0" w:color="02BDB6"/>
              <w:bottom w:val="single" w:sz="12" w:space="0" w:color="02BDB6"/>
              <w:right w:val="single" w:sz="12" w:space="0" w:color="02BDB6"/>
            </w:tcBorders>
            <w:shd w:val="clear" w:color="auto" w:fill="auto"/>
            <w:hideMark/>
          </w:tcPr>
          <w:p w14:paraId="2B2E54D8"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86" w:type="dxa"/>
            <w:tcBorders>
              <w:top w:val="single" w:sz="12" w:space="0" w:color="02BDB6"/>
              <w:left w:val="single" w:sz="12" w:space="0" w:color="02BDB6"/>
              <w:bottom w:val="single" w:sz="12" w:space="0" w:color="02BDB6"/>
              <w:right w:val="single" w:sz="12" w:space="0" w:color="02BDB6"/>
            </w:tcBorders>
            <w:shd w:val="clear" w:color="auto" w:fill="auto"/>
            <w:hideMark/>
          </w:tcPr>
          <w:p w14:paraId="2B79B29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r w:rsidR="006A43FF" w:rsidRPr="006A43FF" w14:paraId="33340841" w14:textId="77777777" w:rsidTr="006A43FF">
        <w:trPr>
          <w:trHeight w:val="2415"/>
        </w:trPr>
        <w:tc>
          <w:tcPr>
            <w:tcW w:w="473" w:type="dxa"/>
            <w:tcBorders>
              <w:top w:val="single" w:sz="12" w:space="0" w:color="02BDB6"/>
              <w:left w:val="single" w:sz="12" w:space="0" w:color="02BDB6"/>
              <w:bottom w:val="single" w:sz="12" w:space="0" w:color="02BDB6"/>
              <w:right w:val="single" w:sz="12" w:space="0" w:color="02BDB6"/>
            </w:tcBorders>
            <w:shd w:val="clear" w:color="auto" w:fill="auto"/>
            <w:hideMark/>
          </w:tcPr>
          <w:p w14:paraId="629EF41D" w14:textId="2B3C2A02" w:rsidR="006A43FF" w:rsidRPr="006A43FF" w:rsidRDefault="00E10FBD" w:rsidP="006A43FF">
            <w:pPr>
              <w:rPr>
                <w:rFonts w:ascii="Montserrat" w:hAnsi="Montserrat"/>
                <w:iCs/>
                <w:sz w:val="18"/>
                <w:szCs w:val="18"/>
              </w:rPr>
            </w:pPr>
            <w:r>
              <w:rPr>
                <w:rFonts w:ascii="Montserrat" w:hAnsi="Montserrat"/>
                <w:b/>
                <w:iCs/>
                <w:sz w:val="18"/>
                <w:szCs w:val="18"/>
              </w:rPr>
              <w:t>E</w:t>
            </w:r>
            <w:r w:rsidR="006A43FF" w:rsidRPr="006A43FF">
              <w:rPr>
                <w:rFonts w:ascii="Montserrat" w:hAnsi="Montserrat"/>
                <w:b/>
                <w:iCs/>
                <w:sz w:val="18"/>
                <w:szCs w:val="18"/>
              </w:rPr>
              <w:t xml:space="preserve">.1 </w:t>
            </w:r>
          </w:p>
        </w:tc>
        <w:tc>
          <w:tcPr>
            <w:tcW w:w="5539" w:type="dxa"/>
            <w:tcBorders>
              <w:top w:val="single" w:sz="12" w:space="0" w:color="02BDB6"/>
              <w:left w:val="single" w:sz="12" w:space="0" w:color="02BDB6"/>
              <w:bottom w:val="single" w:sz="12" w:space="0" w:color="02BDB6"/>
              <w:right w:val="single" w:sz="12" w:space="0" w:color="02BDB6"/>
            </w:tcBorders>
            <w:shd w:val="clear" w:color="auto" w:fill="auto"/>
            <w:hideMark/>
          </w:tcPr>
          <w:p w14:paraId="0707E6DD"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Cfr. quanto previsto al par. 6.2.7 delle Linee guida di rendicontazione delle spese redate dal MUR, in termini di tipologia di documentazione da richiedere e relative verifiche sostanziali da effettuare. </w:t>
            </w:r>
          </w:p>
          <w:p w14:paraId="55305618"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utilizzerà una </w:t>
            </w:r>
            <w:r w:rsidRPr="006A43FF">
              <w:rPr>
                <w:rFonts w:ascii="Montserrat" w:hAnsi="Montserrat"/>
                <w:b/>
                <w:iCs/>
                <w:sz w:val="18"/>
                <w:szCs w:val="18"/>
              </w:rPr>
              <w:t>check list specifica per effettuare le verifiche sostanziali di tale voce di spesa rendicontata</w:t>
            </w:r>
            <w:r w:rsidRPr="006A43FF">
              <w:rPr>
                <w:rFonts w:ascii="Montserrat" w:hAnsi="Montserrat"/>
                <w:iCs/>
                <w:sz w:val="18"/>
                <w:szCs w:val="18"/>
              </w:rPr>
              <w:t>, in linea con i punti di controllo riportati l'Allegato "</w:t>
            </w:r>
            <w:r w:rsidRPr="006A43FF">
              <w:rPr>
                <w:rFonts w:ascii="Montserrat" w:hAnsi="Montserrat"/>
                <w:i/>
                <w:iCs/>
                <w:sz w:val="18"/>
                <w:szCs w:val="18"/>
              </w:rPr>
              <w:t>Check list del Revisore</w:t>
            </w:r>
            <w:r w:rsidRPr="006A43FF">
              <w:rPr>
                <w:rFonts w:ascii="Montserrat" w:hAnsi="Montserrat"/>
                <w:iCs/>
                <w:sz w:val="18"/>
                <w:szCs w:val="18"/>
              </w:rPr>
              <w:t xml:space="preserve">" e secondo il proprio giudizio professionale provvederà a modificare/integrare i punti di controllo nella propria check list propedeutica al rilascio della Relazione. </w:t>
            </w:r>
          </w:p>
        </w:tc>
        <w:tc>
          <w:tcPr>
            <w:tcW w:w="2129" w:type="dxa"/>
            <w:tcBorders>
              <w:top w:val="single" w:sz="12" w:space="0" w:color="02BDB6"/>
              <w:left w:val="single" w:sz="12" w:space="0" w:color="02BDB6"/>
              <w:bottom w:val="single" w:sz="12" w:space="0" w:color="02BDB6"/>
              <w:right w:val="single" w:sz="12" w:space="0" w:color="02BDB6"/>
            </w:tcBorders>
            <w:shd w:val="clear" w:color="auto" w:fill="auto"/>
            <w:hideMark/>
          </w:tcPr>
          <w:p w14:paraId="3A63BE3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86" w:type="dxa"/>
            <w:tcBorders>
              <w:top w:val="single" w:sz="12" w:space="0" w:color="02BDB6"/>
              <w:left w:val="single" w:sz="12" w:space="0" w:color="02BDB6"/>
              <w:bottom w:val="single" w:sz="12" w:space="0" w:color="02BDB6"/>
              <w:right w:val="single" w:sz="12" w:space="0" w:color="02BDB6"/>
            </w:tcBorders>
            <w:shd w:val="clear" w:color="auto" w:fill="auto"/>
            <w:hideMark/>
          </w:tcPr>
          <w:p w14:paraId="1F845816"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bl>
    <w:p w14:paraId="6E2D6B4B" w14:textId="77777777" w:rsidR="006A43FF" w:rsidRPr="006A43FF" w:rsidRDefault="006A43FF" w:rsidP="006A43FF">
      <w:pPr>
        <w:rPr>
          <w:rFonts w:ascii="Montserrat" w:hAnsi="Montserrat"/>
          <w:iCs/>
          <w:sz w:val="18"/>
          <w:szCs w:val="18"/>
        </w:rPr>
      </w:pPr>
    </w:p>
    <w:p w14:paraId="5F7A1999" w14:textId="77777777" w:rsidR="006A43FF" w:rsidRPr="006A43FF" w:rsidRDefault="006A43FF" w:rsidP="006A43FF">
      <w:pPr>
        <w:rPr>
          <w:rFonts w:ascii="Montserrat" w:hAnsi="Montserrat"/>
          <w:iCs/>
          <w:sz w:val="18"/>
          <w:szCs w:val="18"/>
        </w:rPr>
      </w:pPr>
    </w:p>
    <w:p w14:paraId="6A34FE70" w14:textId="77777777" w:rsidR="006A43FF" w:rsidRPr="006A43FF" w:rsidRDefault="006A43FF" w:rsidP="006A43FF">
      <w:pPr>
        <w:rPr>
          <w:rFonts w:ascii="Montserrat" w:hAnsi="Montserrat"/>
          <w:iCs/>
          <w:sz w:val="18"/>
          <w:szCs w:val="18"/>
        </w:rPr>
      </w:pPr>
    </w:p>
    <w:p w14:paraId="0E11F232" w14:textId="3E24493F" w:rsidR="006A43FF" w:rsidRDefault="006A43FF" w:rsidP="006A43FF">
      <w:pPr>
        <w:rPr>
          <w:rFonts w:ascii="Montserrat" w:hAnsi="Montserrat"/>
          <w:iCs/>
          <w:sz w:val="18"/>
          <w:szCs w:val="18"/>
        </w:rPr>
      </w:pPr>
    </w:p>
    <w:p w14:paraId="111ACA69" w14:textId="4BD3CD6D" w:rsidR="00E10FBD" w:rsidRDefault="00E10FBD" w:rsidP="006A43FF">
      <w:pPr>
        <w:rPr>
          <w:rFonts w:ascii="Montserrat" w:hAnsi="Montserrat"/>
          <w:iCs/>
          <w:sz w:val="18"/>
          <w:szCs w:val="18"/>
        </w:rPr>
      </w:pPr>
    </w:p>
    <w:p w14:paraId="177C99AE" w14:textId="22205BD7" w:rsidR="00E10FBD" w:rsidRDefault="00E10FBD" w:rsidP="006A43FF">
      <w:pPr>
        <w:rPr>
          <w:rFonts w:ascii="Montserrat" w:hAnsi="Montserrat"/>
          <w:iCs/>
          <w:sz w:val="18"/>
          <w:szCs w:val="18"/>
        </w:rPr>
      </w:pPr>
    </w:p>
    <w:p w14:paraId="4E70005A" w14:textId="77777777" w:rsidR="00E10FBD" w:rsidRPr="006A43FF" w:rsidRDefault="00E10FBD" w:rsidP="006A43FF">
      <w:pPr>
        <w:rPr>
          <w:rFonts w:ascii="Montserrat" w:hAnsi="Montserrat"/>
          <w:iCs/>
          <w:sz w:val="18"/>
          <w:szCs w:val="18"/>
        </w:rPr>
      </w:pPr>
    </w:p>
    <w:p w14:paraId="61852408" w14:textId="77777777" w:rsidR="006A43FF" w:rsidRPr="006A43FF" w:rsidRDefault="006A43FF" w:rsidP="006A43FF">
      <w:pPr>
        <w:rPr>
          <w:rFonts w:ascii="Montserrat" w:hAnsi="Montserrat"/>
          <w:iCs/>
          <w:sz w:val="18"/>
          <w:szCs w:val="18"/>
        </w:rPr>
      </w:pPr>
    </w:p>
    <w:tbl>
      <w:tblPr>
        <w:tblW w:w="8961" w:type="dxa"/>
        <w:tblInd w:w="16" w:type="dxa"/>
        <w:tblBorders>
          <w:top w:val="single" w:sz="12" w:space="0" w:color="02BDB6"/>
          <w:left w:val="single" w:sz="12" w:space="0" w:color="02BDB6"/>
          <w:bottom w:val="single" w:sz="12" w:space="0" w:color="02BDB6"/>
          <w:right w:val="single" w:sz="12" w:space="0" w:color="02BDB6"/>
          <w:insideH w:val="single" w:sz="12" w:space="0" w:color="02BDB6"/>
          <w:insideV w:val="single" w:sz="12" w:space="0" w:color="02BDB6"/>
        </w:tblBorders>
        <w:shd w:val="clear" w:color="auto" w:fill="02BDB6"/>
        <w:tblCellMar>
          <w:top w:w="57" w:type="dxa"/>
          <w:left w:w="107" w:type="dxa"/>
          <w:right w:w="64" w:type="dxa"/>
        </w:tblCellMar>
        <w:tblLook w:val="04A0" w:firstRow="1" w:lastRow="0" w:firstColumn="1" w:lastColumn="0" w:noHBand="0" w:noVBand="1"/>
      </w:tblPr>
      <w:tblGrid>
        <w:gridCol w:w="487"/>
        <w:gridCol w:w="5356"/>
        <w:gridCol w:w="2101"/>
        <w:gridCol w:w="1017"/>
      </w:tblGrid>
      <w:tr w:rsidR="006A43FF" w:rsidRPr="006A43FF" w14:paraId="5A3EB53F" w14:textId="77777777" w:rsidTr="006A43FF">
        <w:trPr>
          <w:trHeight w:val="485"/>
        </w:trPr>
        <w:tc>
          <w:tcPr>
            <w:tcW w:w="469" w:type="dxa"/>
            <w:tcBorders>
              <w:top w:val="single" w:sz="12" w:space="0" w:color="02BDB6"/>
              <w:left w:val="single" w:sz="12" w:space="0" w:color="02BDB6"/>
              <w:bottom w:val="single" w:sz="12" w:space="0" w:color="02BDB6"/>
              <w:right w:val="single" w:sz="12" w:space="0" w:color="02BDB6"/>
            </w:tcBorders>
            <w:shd w:val="clear" w:color="auto" w:fill="02BDB6"/>
            <w:hideMark/>
          </w:tcPr>
          <w:p w14:paraId="4BC425C4"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lastRenderedPageBreak/>
              <w:t xml:space="preserve">Ref </w:t>
            </w:r>
          </w:p>
        </w:tc>
        <w:tc>
          <w:tcPr>
            <w:tcW w:w="5498" w:type="dxa"/>
            <w:tcBorders>
              <w:top w:val="single" w:sz="12" w:space="0" w:color="02BDB6"/>
              <w:left w:val="single" w:sz="12" w:space="0" w:color="02BDB6"/>
              <w:bottom w:val="single" w:sz="12" w:space="0" w:color="02BDB6"/>
              <w:right w:val="single" w:sz="12" w:space="0" w:color="02BDB6"/>
            </w:tcBorders>
            <w:shd w:val="clear" w:color="auto" w:fill="02BDB6"/>
            <w:hideMark/>
          </w:tcPr>
          <w:p w14:paraId="3EE9A865"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Procedure</w:t>
            </w:r>
            <w:r w:rsidRPr="006A43FF">
              <w:rPr>
                <w:rFonts w:ascii="Montserrat" w:hAnsi="Montserrat"/>
                <w:iCs/>
                <w:sz w:val="18"/>
                <w:szCs w:val="18"/>
              </w:rPr>
              <w:t xml:space="preserve"> </w:t>
            </w:r>
          </w:p>
        </w:tc>
        <w:tc>
          <w:tcPr>
            <w:tcW w:w="2114" w:type="dxa"/>
            <w:tcBorders>
              <w:top w:val="single" w:sz="12" w:space="0" w:color="02BDB6"/>
              <w:left w:val="single" w:sz="12" w:space="0" w:color="02BDB6"/>
              <w:bottom w:val="single" w:sz="12" w:space="0" w:color="02BDB6"/>
              <w:right w:val="single" w:sz="12" w:space="0" w:color="02BDB6"/>
            </w:tcBorders>
            <w:shd w:val="clear" w:color="auto" w:fill="02BDB6"/>
            <w:hideMark/>
          </w:tcPr>
          <w:p w14:paraId="24EDFC84"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Documentazione </w:t>
            </w:r>
          </w:p>
          <w:p w14:paraId="58FD14EA"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probatoria verificata </w:t>
            </w:r>
          </w:p>
        </w:tc>
        <w:tc>
          <w:tcPr>
            <w:tcW w:w="879" w:type="dxa"/>
            <w:tcBorders>
              <w:top w:val="single" w:sz="12" w:space="0" w:color="02BDB6"/>
              <w:left w:val="single" w:sz="12" w:space="0" w:color="02BDB6"/>
              <w:bottom w:val="single" w:sz="12" w:space="0" w:color="02BDB6"/>
              <w:right w:val="single" w:sz="12" w:space="0" w:color="02BDB6"/>
            </w:tcBorders>
            <w:shd w:val="clear" w:color="auto" w:fill="02BDB6"/>
            <w:hideMark/>
          </w:tcPr>
          <w:p w14:paraId="0018415C"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Risultato </w:t>
            </w:r>
          </w:p>
          <w:p w14:paraId="3D900C90"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 / E / N.A.) </w:t>
            </w:r>
          </w:p>
        </w:tc>
      </w:tr>
      <w:tr w:rsidR="006A43FF" w:rsidRPr="006A43FF" w14:paraId="675E85E3" w14:textId="77777777" w:rsidTr="006A43FF">
        <w:trPr>
          <w:trHeight w:val="485"/>
        </w:trPr>
        <w:tc>
          <w:tcPr>
            <w:tcW w:w="469" w:type="dxa"/>
            <w:tcBorders>
              <w:top w:val="single" w:sz="12" w:space="0" w:color="02BDB6"/>
              <w:left w:val="single" w:sz="12" w:space="0" w:color="02BDB6"/>
              <w:bottom w:val="single" w:sz="12" w:space="0" w:color="02BDB6"/>
              <w:right w:val="single" w:sz="12" w:space="0" w:color="02BDB6"/>
            </w:tcBorders>
            <w:shd w:val="clear" w:color="auto" w:fill="auto"/>
            <w:hideMark/>
          </w:tcPr>
          <w:p w14:paraId="32BC1D8F" w14:textId="21192672" w:rsidR="006A43FF" w:rsidRPr="006A43FF" w:rsidRDefault="00E10FBD" w:rsidP="006A43FF">
            <w:pPr>
              <w:rPr>
                <w:rFonts w:ascii="Montserrat" w:hAnsi="Montserrat"/>
                <w:b/>
                <w:iCs/>
                <w:sz w:val="18"/>
                <w:szCs w:val="18"/>
              </w:rPr>
            </w:pPr>
            <w:r>
              <w:rPr>
                <w:rFonts w:ascii="Montserrat" w:hAnsi="Montserrat"/>
                <w:b/>
                <w:iCs/>
                <w:sz w:val="18"/>
                <w:szCs w:val="18"/>
              </w:rPr>
              <w:t>F</w:t>
            </w:r>
            <w:r w:rsidR="006A43FF" w:rsidRPr="006A43FF">
              <w:rPr>
                <w:rFonts w:ascii="Montserrat" w:hAnsi="Montserrat"/>
                <w:b/>
                <w:iCs/>
                <w:sz w:val="18"/>
                <w:szCs w:val="18"/>
              </w:rPr>
              <w:t xml:space="preserve"> </w:t>
            </w:r>
          </w:p>
        </w:tc>
        <w:tc>
          <w:tcPr>
            <w:tcW w:w="8492" w:type="dxa"/>
            <w:gridSpan w:val="3"/>
            <w:tcBorders>
              <w:top w:val="single" w:sz="12" w:space="0" w:color="02BDB6"/>
              <w:left w:val="single" w:sz="12" w:space="0" w:color="02BDB6"/>
              <w:bottom w:val="single" w:sz="12" w:space="0" w:color="02BDB6"/>
              <w:right w:val="single" w:sz="12" w:space="0" w:color="02BDB6"/>
            </w:tcBorders>
            <w:shd w:val="clear" w:color="auto" w:fill="auto"/>
            <w:hideMark/>
          </w:tcPr>
          <w:p w14:paraId="75C6D176" w14:textId="77777777" w:rsidR="006A43FF" w:rsidRPr="006A43FF" w:rsidRDefault="006A43FF" w:rsidP="006A43FF">
            <w:pPr>
              <w:rPr>
                <w:rFonts w:ascii="Montserrat" w:hAnsi="Montserrat"/>
                <w:b/>
                <w:iCs/>
                <w:sz w:val="18"/>
                <w:szCs w:val="18"/>
              </w:rPr>
            </w:pPr>
            <w:r w:rsidRPr="006A43FF">
              <w:rPr>
                <w:rFonts w:ascii="Montserrat" w:hAnsi="Montserrat"/>
                <w:b/>
                <w:iCs/>
                <w:sz w:val="18"/>
                <w:szCs w:val="18"/>
              </w:rPr>
              <w:t>IVA (se rendicontata)</w:t>
            </w:r>
          </w:p>
        </w:tc>
      </w:tr>
      <w:tr w:rsidR="006A43FF" w:rsidRPr="006A43FF" w14:paraId="08A0FB32" w14:textId="77777777" w:rsidTr="006A43FF">
        <w:trPr>
          <w:trHeight w:val="2526"/>
        </w:trPr>
        <w:tc>
          <w:tcPr>
            <w:tcW w:w="469" w:type="dxa"/>
            <w:tcBorders>
              <w:top w:val="single" w:sz="12" w:space="0" w:color="02BDB6"/>
              <w:left w:val="single" w:sz="12" w:space="0" w:color="02BDB6"/>
              <w:bottom w:val="single" w:sz="12" w:space="0" w:color="02BDB6"/>
              <w:right w:val="single" w:sz="12" w:space="0" w:color="02BDB6"/>
            </w:tcBorders>
            <w:shd w:val="clear" w:color="auto" w:fill="auto"/>
            <w:hideMark/>
          </w:tcPr>
          <w:p w14:paraId="30435691"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 </w:t>
            </w:r>
          </w:p>
        </w:tc>
        <w:tc>
          <w:tcPr>
            <w:tcW w:w="5498" w:type="dxa"/>
            <w:tcBorders>
              <w:top w:val="single" w:sz="12" w:space="0" w:color="02BDB6"/>
              <w:left w:val="single" w:sz="12" w:space="0" w:color="02BDB6"/>
              <w:bottom w:val="single" w:sz="12" w:space="0" w:color="02BDB6"/>
              <w:right w:val="single" w:sz="12" w:space="0" w:color="02BDB6"/>
            </w:tcBorders>
            <w:shd w:val="clear" w:color="auto" w:fill="auto"/>
            <w:hideMark/>
          </w:tcPr>
          <w:p w14:paraId="225CD13E" w14:textId="41025CB1"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Il Revisore controlla l’IVA rendicontata, secondo quanto previsto al par. 6.2.8 delle Linee guida di rendicontazione delle spese redatte dal MUR, per svolgere le procedure indicate nei punti consecutivi della presente sezione </w:t>
            </w:r>
            <w:r w:rsidR="00E10FBD">
              <w:rPr>
                <w:rFonts w:ascii="Montserrat" w:hAnsi="Montserrat"/>
                <w:b/>
                <w:iCs/>
                <w:sz w:val="18"/>
                <w:szCs w:val="18"/>
              </w:rPr>
              <w:t>F</w:t>
            </w:r>
            <w:r w:rsidRPr="006A43FF">
              <w:rPr>
                <w:rFonts w:ascii="Montserrat" w:hAnsi="Montserrat"/>
                <w:b/>
                <w:iCs/>
                <w:sz w:val="18"/>
                <w:szCs w:val="18"/>
              </w:rPr>
              <w:t xml:space="preserve">. </w:t>
            </w:r>
          </w:p>
          <w:p w14:paraId="5DD405D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Inoltre, con riferimento alle spese sostenute e rendicontate per il progetto verifica del rispetto del regime IVA che determina la detraibilità (e quindi non rendicontabile) o l’indetraibilità (e quindi rappresentando un costo definitivamente imputabile a valere sul progetto) dell’Imposta sul valore aggiunto</w:t>
            </w:r>
            <w:r w:rsidRPr="006A43FF">
              <w:rPr>
                <w:rFonts w:ascii="Montserrat" w:hAnsi="Montserrat"/>
                <w:b/>
                <w:iCs/>
                <w:sz w:val="18"/>
                <w:szCs w:val="18"/>
              </w:rPr>
              <w:t xml:space="preserve"> </w:t>
            </w:r>
          </w:p>
        </w:tc>
        <w:tc>
          <w:tcPr>
            <w:tcW w:w="2114" w:type="dxa"/>
            <w:tcBorders>
              <w:top w:val="single" w:sz="12" w:space="0" w:color="02BDB6"/>
              <w:left w:val="single" w:sz="12" w:space="0" w:color="02BDB6"/>
              <w:bottom w:val="single" w:sz="12" w:space="0" w:color="02BDB6"/>
              <w:right w:val="single" w:sz="12" w:space="0" w:color="02BDB6"/>
            </w:tcBorders>
            <w:shd w:val="clear" w:color="auto" w:fill="auto"/>
            <w:hideMark/>
          </w:tcPr>
          <w:p w14:paraId="29F04260"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79" w:type="dxa"/>
            <w:tcBorders>
              <w:top w:val="single" w:sz="12" w:space="0" w:color="02BDB6"/>
              <w:left w:val="single" w:sz="12" w:space="0" w:color="02BDB6"/>
              <w:bottom w:val="single" w:sz="12" w:space="0" w:color="02BDB6"/>
              <w:right w:val="single" w:sz="12" w:space="0" w:color="02BDB6"/>
            </w:tcBorders>
            <w:shd w:val="clear" w:color="auto" w:fill="auto"/>
            <w:hideMark/>
          </w:tcPr>
          <w:p w14:paraId="012F24BC"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r w:rsidR="006A43FF" w:rsidRPr="006A43FF" w14:paraId="01145DF7" w14:textId="77777777" w:rsidTr="006A43FF">
        <w:trPr>
          <w:trHeight w:val="2841"/>
        </w:trPr>
        <w:tc>
          <w:tcPr>
            <w:tcW w:w="469" w:type="dxa"/>
            <w:tcBorders>
              <w:top w:val="single" w:sz="12" w:space="0" w:color="02BDB6"/>
              <w:left w:val="single" w:sz="12" w:space="0" w:color="02BDB6"/>
              <w:bottom w:val="single" w:sz="12" w:space="0" w:color="02BDB6"/>
              <w:right w:val="single" w:sz="12" w:space="0" w:color="02BDB6"/>
            </w:tcBorders>
            <w:shd w:val="clear" w:color="auto" w:fill="auto"/>
            <w:hideMark/>
          </w:tcPr>
          <w:p w14:paraId="22D157CD" w14:textId="4B129CC1" w:rsidR="006A43FF" w:rsidRPr="006A43FF" w:rsidRDefault="00E10FBD" w:rsidP="006A43FF">
            <w:pPr>
              <w:rPr>
                <w:rFonts w:ascii="Montserrat" w:hAnsi="Montserrat"/>
                <w:iCs/>
                <w:sz w:val="18"/>
                <w:szCs w:val="18"/>
              </w:rPr>
            </w:pPr>
            <w:r>
              <w:rPr>
                <w:rFonts w:ascii="Montserrat" w:hAnsi="Montserrat"/>
                <w:b/>
                <w:iCs/>
                <w:sz w:val="18"/>
                <w:szCs w:val="18"/>
              </w:rPr>
              <w:t>F</w:t>
            </w:r>
            <w:r w:rsidR="006A43FF" w:rsidRPr="006A43FF">
              <w:rPr>
                <w:rFonts w:ascii="Montserrat" w:hAnsi="Montserrat"/>
                <w:b/>
                <w:iCs/>
                <w:sz w:val="18"/>
                <w:szCs w:val="18"/>
              </w:rPr>
              <w:t xml:space="preserve">.1 </w:t>
            </w:r>
          </w:p>
        </w:tc>
        <w:tc>
          <w:tcPr>
            <w:tcW w:w="5498" w:type="dxa"/>
            <w:tcBorders>
              <w:top w:val="single" w:sz="12" w:space="0" w:color="02BDB6"/>
              <w:left w:val="single" w:sz="12" w:space="0" w:color="02BDB6"/>
              <w:bottom w:val="single" w:sz="12" w:space="0" w:color="02BDB6"/>
              <w:right w:val="single" w:sz="12" w:space="0" w:color="02BDB6"/>
            </w:tcBorders>
            <w:shd w:val="clear" w:color="auto" w:fill="auto"/>
            <w:hideMark/>
          </w:tcPr>
          <w:p w14:paraId="54222003" w14:textId="77777777" w:rsidR="006A43FF" w:rsidRPr="006A43FF" w:rsidRDefault="006A43FF" w:rsidP="006A43FF">
            <w:pPr>
              <w:rPr>
                <w:rFonts w:ascii="Montserrat" w:hAnsi="Montserrat"/>
                <w:iCs/>
                <w:sz w:val="18"/>
                <w:szCs w:val="18"/>
              </w:rPr>
            </w:pPr>
            <w:r w:rsidRPr="006A43FF">
              <w:rPr>
                <w:rFonts w:ascii="Montserrat" w:hAnsi="Montserrat"/>
                <w:b/>
                <w:iCs/>
                <w:sz w:val="18"/>
                <w:szCs w:val="18"/>
              </w:rPr>
              <w:t xml:space="preserve">Cfr. quanto previsto al par. 6.2.8 delle Linee guida di rendicontazione delle spese redate dal MUR, in termini di tipologia di documentazione da richiedere e relative verifiche sostanziali da effettuare. </w:t>
            </w:r>
          </w:p>
          <w:p w14:paraId="3C32EEB1"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Revisore utilizzerà una </w:t>
            </w:r>
            <w:r w:rsidRPr="006A43FF">
              <w:rPr>
                <w:rFonts w:ascii="Montserrat" w:hAnsi="Montserrat"/>
                <w:b/>
                <w:iCs/>
                <w:sz w:val="18"/>
                <w:szCs w:val="18"/>
              </w:rPr>
              <w:t>check list specifica per effettuare le verifiche sostanziali di tale voce di spesa rendicontata</w:t>
            </w:r>
            <w:r w:rsidRPr="006A43FF">
              <w:rPr>
                <w:rFonts w:ascii="Montserrat" w:hAnsi="Montserrat"/>
                <w:iCs/>
                <w:sz w:val="18"/>
                <w:szCs w:val="18"/>
              </w:rPr>
              <w:t>, in linea con i punti di controllo riportati l'Allegato "</w:t>
            </w:r>
            <w:r w:rsidRPr="006A43FF">
              <w:rPr>
                <w:rFonts w:ascii="Montserrat" w:hAnsi="Montserrat"/>
                <w:i/>
                <w:iCs/>
                <w:sz w:val="18"/>
                <w:szCs w:val="18"/>
              </w:rPr>
              <w:t>Check list del Revisore</w:t>
            </w:r>
            <w:r w:rsidRPr="006A43FF">
              <w:rPr>
                <w:rFonts w:ascii="Montserrat" w:hAnsi="Montserrat"/>
                <w:iCs/>
                <w:sz w:val="18"/>
                <w:szCs w:val="18"/>
              </w:rPr>
              <w:t>" e secondo il proprio giudizio professionale provvederà a modificare/integrare i punti di controllo nella propria check list propedeutica al rilascio della Relazione.</w:t>
            </w:r>
            <w:r w:rsidRPr="006A43FF">
              <w:rPr>
                <w:rFonts w:ascii="Montserrat" w:hAnsi="Montserrat"/>
                <w:b/>
                <w:iCs/>
                <w:sz w:val="18"/>
                <w:szCs w:val="18"/>
              </w:rPr>
              <w:t xml:space="preserve"> </w:t>
            </w:r>
          </w:p>
        </w:tc>
        <w:tc>
          <w:tcPr>
            <w:tcW w:w="2114" w:type="dxa"/>
            <w:tcBorders>
              <w:top w:val="single" w:sz="12" w:space="0" w:color="02BDB6"/>
              <w:left w:val="single" w:sz="12" w:space="0" w:color="02BDB6"/>
              <w:bottom w:val="single" w:sz="12" w:space="0" w:color="02BDB6"/>
              <w:right w:val="single" w:sz="12" w:space="0" w:color="02BDB6"/>
            </w:tcBorders>
            <w:shd w:val="clear" w:color="auto" w:fill="auto"/>
            <w:hideMark/>
          </w:tcPr>
          <w:p w14:paraId="08FBC523"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c>
          <w:tcPr>
            <w:tcW w:w="879" w:type="dxa"/>
            <w:tcBorders>
              <w:top w:val="single" w:sz="12" w:space="0" w:color="02BDB6"/>
              <w:left w:val="single" w:sz="12" w:space="0" w:color="02BDB6"/>
              <w:bottom w:val="single" w:sz="12" w:space="0" w:color="02BDB6"/>
              <w:right w:val="single" w:sz="12" w:space="0" w:color="02BDB6"/>
            </w:tcBorders>
            <w:shd w:val="clear" w:color="auto" w:fill="auto"/>
            <w:hideMark/>
          </w:tcPr>
          <w:p w14:paraId="3DC6721B"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c>
      </w:tr>
    </w:tbl>
    <w:p w14:paraId="05656C47" w14:textId="77777777" w:rsidR="006A43FF" w:rsidRPr="006A43FF" w:rsidRDefault="006A43FF" w:rsidP="006A43FF">
      <w:pPr>
        <w:rPr>
          <w:rFonts w:ascii="Montserrat" w:hAnsi="Montserrat"/>
          <w:iCs/>
          <w:sz w:val="18"/>
          <w:szCs w:val="18"/>
        </w:rPr>
      </w:pPr>
    </w:p>
    <w:p w14:paraId="1EF7A554" w14:textId="77777777" w:rsidR="006A43FF" w:rsidRPr="006A43FF" w:rsidRDefault="006A43FF" w:rsidP="006A43FF">
      <w:pPr>
        <w:rPr>
          <w:rFonts w:ascii="Montserrat" w:hAnsi="Montserrat"/>
          <w:iCs/>
          <w:sz w:val="18"/>
          <w:szCs w:val="18"/>
        </w:rPr>
      </w:pPr>
    </w:p>
    <w:p w14:paraId="1D8E5C12" w14:textId="77777777" w:rsidR="006A43FF" w:rsidRPr="006A43FF" w:rsidRDefault="006A43FF" w:rsidP="006A43FF">
      <w:pPr>
        <w:rPr>
          <w:rFonts w:ascii="Montserrat" w:hAnsi="Montserrat"/>
          <w:iCs/>
          <w:sz w:val="18"/>
          <w:szCs w:val="18"/>
        </w:rPr>
      </w:pPr>
    </w:p>
    <w:p w14:paraId="64F6FC4E" w14:textId="77777777" w:rsidR="006A43FF" w:rsidRPr="006A43FF" w:rsidRDefault="006A43FF" w:rsidP="006A43FF">
      <w:pPr>
        <w:rPr>
          <w:rFonts w:ascii="Montserrat" w:hAnsi="Montserrat"/>
          <w:iCs/>
          <w:sz w:val="18"/>
          <w:szCs w:val="18"/>
        </w:rPr>
      </w:pPr>
    </w:p>
    <w:p w14:paraId="723A1FEA" w14:textId="77777777" w:rsidR="006A43FF" w:rsidRPr="006A43FF" w:rsidRDefault="006A43FF" w:rsidP="006A43FF">
      <w:pPr>
        <w:rPr>
          <w:rFonts w:ascii="Montserrat" w:hAnsi="Montserrat"/>
          <w:iCs/>
          <w:sz w:val="18"/>
          <w:szCs w:val="18"/>
        </w:rPr>
      </w:pPr>
    </w:p>
    <w:p w14:paraId="3AE73D35" w14:textId="77777777" w:rsidR="006A43FF" w:rsidRPr="006A43FF" w:rsidRDefault="006A43FF" w:rsidP="006A43FF">
      <w:pPr>
        <w:rPr>
          <w:rFonts w:ascii="Montserrat" w:hAnsi="Montserrat"/>
          <w:iCs/>
          <w:sz w:val="18"/>
          <w:szCs w:val="18"/>
        </w:rPr>
      </w:pPr>
    </w:p>
    <w:p w14:paraId="5423F4FE" w14:textId="77777777" w:rsidR="006A43FF" w:rsidRPr="006A43FF" w:rsidRDefault="006A43FF" w:rsidP="006A43FF">
      <w:pPr>
        <w:rPr>
          <w:rFonts w:ascii="Montserrat" w:hAnsi="Montserrat"/>
          <w:iCs/>
          <w:sz w:val="18"/>
          <w:szCs w:val="18"/>
        </w:rPr>
      </w:pPr>
    </w:p>
    <w:p w14:paraId="027A8CD8" w14:textId="77777777" w:rsidR="006A43FF" w:rsidRPr="006A43FF" w:rsidRDefault="006A43FF" w:rsidP="006A43FF">
      <w:pPr>
        <w:rPr>
          <w:rFonts w:ascii="Montserrat" w:hAnsi="Montserrat"/>
          <w:iCs/>
          <w:sz w:val="18"/>
          <w:szCs w:val="18"/>
        </w:rPr>
      </w:pPr>
    </w:p>
    <w:p w14:paraId="3279E268" w14:textId="77777777" w:rsidR="006A43FF" w:rsidRPr="006A43FF" w:rsidRDefault="006A43FF" w:rsidP="006A43FF">
      <w:pPr>
        <w:rPr>
          <w:rFonts w:ascii="Montserrat" w:hAnsi="Montserrat"/>
          <w:iCs/>
          <w:sz w:val="18"/>
          <w:szCs w:val="18"/>
        </w:rPr>
      </w:pPr>
    </w:p>
    <w:p w14:paraId="08EF8282" w14:textId="77777777" w:rsidR="006A43FF" w:rsidRPr="006A43FF" w:rsidRDefault="006A43FF" w:rsidP="006A43FF">
      <w:pPr>
        <w:rPr>
          <w:rFonts w:ascii="Montserrat" w:hAnsi="Montserrat"/>
          <w:iCs/>
          <w:sz w:val="18"/>
          <w:szCs w:val="18"/>
        </w:rPr>
      </w:pPr>
    </w:p>
    <w:p w14:paraId="676E6DB8" w14:textId="77777777" w:rsidR="006A43FF" w:rsidRDefault="006A43FF" w:rsidP="006A43FF">
      <w:pPr>
        <w:rPr>
          <w:rFonts w:ascii="Montserrat" w:hAnsi="Montserrat"/>
          <w:iCs/>
          <w:sz w:val="18"/>
          <w:szCs w:val="18"/>
        </w:rPr>
      </w:pPr>
    </w:p>
    <w:p w14:paraId="42D776CD" w14:textId="77777777" w:rsidR="004629F3" w:rsidRDefault="004629F3" w:rsidP="006A43FF">
      <w:pPr>
        <w:rPr>
          <w:rFonts w:ascii="Montserrat" w:hAnsi="Montserrat"/>
          <w:iCs/>
          <w:sz w:val="18"/>
          <w:szCs w:val="18"/>
        </w:rPr>
      </w:pPr>
    </w:p>
    <w:p w14:paraId="06EE553E" w14:textId="77777777" w:rsidR="004629F3" w:rsidRDefault="004629F3" w:rsidP="006A43FF">
      <w:pPr>
        <w:rPr>
          <w:rFonts w:ascii="Montserrat" w:hAnsi="Montserrat"/>
          <w:iCs/>
          <w:sz w:val="18"/>
          <w:szCs w:val="18"/>
        </w:rPr>
      </w:pPr>
    </w:p>
    <w:p w14:paraId="04C869E3" w14:textId="77777777" w:rsidR="004629F3" w:rsidRDefault="004629F3" w:rsidP="006A43FF">
      <w:pPr>
        <w:rPr>
          <w:rFonts w:ascii="Montserrat" w:hAnsi="Montserrat"/>
          <w:iCs/>
          <w:sz w:val="18"/>
          <w:szCs w:val="18"/>
        </w:rPr>
      </w:pPr>
    </w:p>
    <w:p w14:paraId="75EE43B7" w14:textId="77777777" w:rsidR="004629F3" w:rsidRDefault="004629F3" w:rsidP="006A43FF">
      <w:pPr>
        <w:rPr>
          <w:rFonts w:ascii="Montserrat" w:hAnsi="Montserrat"/>
          <w:iCs/>
          <w:sz w:val="18"/>
          <w:szCs w:val="18"/>
        </w:rPr>
      </w:pPr>
    </w:p>
    <w:p w14:paraId="7535948B" w14:textId="77777777" w:rsidR="004629F3" w:rsidRDefault="004629F3" w:rsidP="006A43FF">
      <w:pPr>
        <w:rPr>
          <w:rFonts w:ascii="Montserrat" w:hAnsi="Montserrat"/>
          <w:iCs/>
          <w:sz w:val="18"/>
          <w:szCs w:val="18"/>
        </w:rPr>
      </w:pPr>
    </w:p>
    <w:p w14:paraId="7D027F90" w14:textId="77777777" w:rsidR="004629F3" w:rsidRDefault="004629F3" w:rsidP="006A43FF">
      <w:pPr>
        <w:rPr>
          <w:rFonts w:ascii="Montserrat" w:hAnsi="Montserrat"/>
          <w:iCs/>
          <w:sz w:val="18"/>
          <w:szCs w:val="18"/>
        </w:rPr>
      </w:pPr>
    </w:p>
    <w:p w14:paraId="561F4EC5" w14:textId="77777777" w:rsidR="004629F3" w:rsidRPr="006A43FF" w:rsidRDefault="004629F3" w:rsidP="006A43FF">
      <w:pPr>
        <w:rPr>
          <w:rFonts w:ascii="Montserrat" w:hAnsi="Montserrat"/>
          <w:iCs/>
          <w:sz w:val="18"/>
          <w:szCs w:val="18"/>
        </w:rPr>
      </w:pPr>
    </w:p>
    <w:p w14:paraId="12742A67" w14:textId="77777777" w:rsidR="006A43FF" w:rsidRPr="006A43FF" w:rsidRDefault="006A43FF" w:rsidP="006A43FF">
      <w:pPr>
        <w:rPr>
          <w:rFonts w:ascii="Montserrat" w:hAnsi="Montserrat"/>
          <w:iCs/>
          <w:sz w:val="18"/>
          <w:szCs w:val="18"/>
        </w:rPr>
      </w:pPr>
    </w:p>
    <w:p w14:paraId="0D8B5CE1" w14:textId="77777777" w:rsidR="006A43FF" w:rsidRPr="006A43FF" w:rsidRDefault="006A43FF" w:rsidP="004146C2">
      <w:pPr>
        <w:pStyle w:val="Titolo2"/>
        <w:spacing w:after="0"/>
        <w:ind w:left="-2"/>
        <w:rPr>
          <w:rFonts w:ascii="Montserrat Medium" w:eastAsia="Calibri" w:hAnsi="Montserrat Medium" w:cs="Calibri"/>
          <w:b w:val="0"/>
          <w:color w:val="1F3763"/>
          <w:sz w:val="18"/>
          <w:szCs w:val="18"/>
          <w:u w:val="single" w:color="1F3763"/>
        </w:rPr>
      </w:pPr>
      <w:r w:rsidRPr="006A43FF">
        <w:rPr>
          <w:rFonts w:ascii="Montserrat Medium" w:eastAsia="Calibri" w:hAnsi="Montserrat Medium" w:cs="Calibri"/>
          <w:b w:val="0"/>
          <w:color w:val="1F3763"/>
          <w:sz w:val="18"/>
          <w:szCs w:val="18"/>
          <w:u w:val="single" w:color="1F3763"/>
        </w:rPr>
        <w:t xml:space="preserve">Sezione 9- Conclusioni. </w:t>
      </w:r>
    </w:p>
    <w:p w14:paraId="3676E4B4"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0A309361"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Si attesta che non vi è stato alcun conflitto di interessi1</w:t>
      </w:r>
      <w:r w:rsidRPr="006A43FF">
        <w:rPr>
          <w:rFonts w:ascii="Montserrat" w:hAnsi="Montserrat"/>
          <w:iCs/>
          <w:sz w:val="18"/>
          <w:szCs w:val="18"/>
          <w:vertAlign w:val="subscript"/>
        </w:rPr>
        <w:t>F</w:t>
      </w:r>
      <w:r w:rsidRPr="006A43FF">
        <w:rPr>
          <w:rFonts w:ascii="Montserrat" w:hAnsi="Montserrat"/>
          <w:iCs/>
          <w:sz w:val="18"/>
          <w:szCs w:val="18"/>
          <w:vertAlign w:val="superscript"/>
        </w:rPr>
        <w:t>2</w:t>
      </w:r>
      <w:r w:rsidRPr="006A43FF">
        <w:rPr>
          <w:rFonts w:ascii="Montserrat" w:hAnsi="Montserrat"/>
          <w:iCs/>
          <w:sz w:val="18"/>
          <w:szCs w:val="18"/>
        </w:rPr>
        <w:t xml:space="preserve"> tra il Revisore e il Beneficiario nella stesura della presente Relazione.  </w:t>
      </w:r>
    </w:p>
    <w:p w14:paraId="04929661"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Il compenso totale pagato al Revisore, per la presentazione della Relazione, è stato di ______ </w:t>
      </w:r>
      <w:proofErr w:type="gramStart"/>
      <w:r w:rsidRPr="006A43FF">
        <w:rPr>
          <w:rFonts w:ascii="Montserrat" w:hAnsi="Montserrat"/>
          <w:iCs/>
          <w:sz w:val="18"/>
          <w:szCs w:val="18"/>
        </w:rPr>
        <w:t>euro  (</w:t>
      </w:r>
      <w:proofErr w:type="gramEnd"/>
      <w:r w:rsidRPr="006A43FF">
        <w:rPr>
          <w:rFonts w:ascii="Montserrat" w:hAnsi="Montserrat"/>
          <w:iCs/>
          <w:sz w:val="18"/>
          <w:szCs w:val="18"/>
        </w:rPr>
        <w:t xml:space="preserve">comprensivo di ________ euro di IVA deducibile). </w:t>
      </w:r>
    </w:p>
    <w:p w14:paraId="069FCC2D"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3B689205"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Restiamo in attesa di discutere la Relazione con il Beneficiario e saremo lieti di fornire ulteriori informazioni o assistenza. </w:t>
      </w:r>
    </w:p>
    <w:p w14:paraId="35B6A215"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3A74D86B"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2F9F6414"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10CF19A0"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tbl>
      <w:tblPr>
        <w:tblpPr w:vertAnchor="text" w:tblpX="70" w:tblpY="-45"/>
        <w:tblOverlap w:val="never"/>
        <w:tblW w:w="4198" w:type="dxa"/>
        <w:tblCellMar>
          <w:top w:w="45" w:type="dxa"/>
        </w:tblCellMar>
        <w:tblLook w:val="04A0" w:firstRow="1" w:lastRow="0" w:firstColumn="1" w:lastColumn="0" w:noHBand="0" w:noVBand="1"/>
      </w:tblPr>
      <w:tblGrid>
        <w:gridCol w:w="2197"/>
        <w:gridCol w:w="2001"/>
      </w:tblGrid>
      <w:tr w:rsidR="006A43FF" w:rsidRPr="006A43FF" w14:paraId="2B6D5A81" w14:textId="77777777" w:rsidTr="004629F3">
        <w:trPr>
          <w:trHeight w:val="307"/>
        </w:trPr>
        <w:tc>
          <w:tcPr>
            <w:tcW w:w="4198" w:type="dxa"/>
            <w:gridSpan w:val="2"/>
            <w:shd w:val="clear" w:color="auto" w:fill="C0C0C0"/>
            <w:hideMark/>
          </w:tcPr>
          <w:p w14:paraId="7416D81A"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nome legale del Revisore] </w:t>
            </w:r>
          </w:p>
        </w:tc>
      </w:tr>
      <w:tr w:rsidR="006A43FF" w:rsidRPr="006A43FF" w14:paraId="7C0D0137" w14:textId="77777777" w:rsidTr="004629F3">
        <w:trPr>
          <w:trHeight w:val="307"/>
        </w:trPr>
        <w:tc>
          <w:tcPr>
            <w:tcW w:w="2197" w:type="dxa"/>
            <w:shd w:val="clear" w:color="auto" w:fill="C0C0C0"/>
            <w:hideMark/>
          </w:tcPr>
          <w:p w14:paraId="1D35C07C" w14:textId="510242A0"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gg mm </w:t>
            </w:r>
            <w:proofErr w:type="spellStart"/>
            <w:r w:rsidRPr="006A43FF">
              <w:rPr>
                <w:rFonts w:ascii="Montserrat" w:hAnsi="Montserrat"/>
                <w:iCs/>
                <w:sz w:val="18"/>
                <w:szCs w:val="18"/>
              </w:rPr>
              <w:t>aaaa</w:t>
            </w:r>
            <w:proofErr w:type="spellEnd"/>
            <w:r w:rsidRPr="006A43FF">
              <w:rPr>
                <w:rFonts w:ascii="Montserrat" w:hAnsi="Montserrat"/>
                <w:iCs/>
                <w:sz w:val="18"/>
                <w:szCs w:val="18"/>
              </w:rPr>
              <w:t>]</w:t>
            </w:r>
            <w:r w:rsidRPr="006A43FF">
              <w:rPr>
                <w:rFonts w:ascii="Montserrat" w:hAnsi="Montserrat"/>
                <w:iCs/>
                <w:noProof/>
                <w:sz w:val="18"/>
                <w:szCs w:val="18"/>
              </w:rPr>
              <mc:AlternateContent>
                <mc:Choice Requires="wpg">
                  <w:drawing>
                    <wp:inline distT="0" distB="0" distL="0" distR="0" wp14:anchorId="257F5DB7" wp14:editId="297D8FCC">
                      <wp:extent cx="27940" cy="140335"/>
                      <wp:effectExtent l="0" t="0" r="10160" b="50165"/>
                      <wp:docPr id="2029838100"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140335"/>
                                <a:chOff x="0" y="0"/>
                                <a:chExt cx="28025" cy="140208"/>
                              </a:xfrm>
                            </wpg:grpSpPr>
                            <wps:wsp>
                              <wps:cNvPr id="1416992434" name="Rectangle 42173"/>
                              <wps:cNvSpPr>
                                <a:spLocks noChangeArrowheads="1"/>
                              </wps:cNvSpPr>
                              <wps:spPr bwMode="auto">
                                <a:xfrm>
                                  <a:off x="0" y="0"/>
                                  <a:ext cx="37273" cy="186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24306" w14:textId="77777777" w:rsidR="006A43FF" w:rsidRDefault="006A43FF" w:rsidP="006A43FF">
                                    <w:pPr>
                                      <w:spacing w:line="256" w:lineRule="auto"/>
                                    </w:pPr>
                                    <w:r>
                                      <w:t xml:space="preserve"> </w:t>
                                    </w:r>
                                  </w:p>
                                </w:txbxContent>
                              </wps:txbx>
                              <wps:bodyPr rot="0" vert="horz" wrap="square" lIns="0" tIns="0" rIns="0" bIns="0" anchor="t" anchorCtr="0" upright="1">
                                <a:noAutofit/>
                              </wps:bodyPr>
                            </wps:wsp>
                          </wpg:wgp>
                        </a:graphicData>
                      </a:graphic>
                    </wp:inline>
                  </w:drawing>
                </mc:Choice>
                <mc:Fallback xmlns:oel="http://schemas.microsoft.com/office/2019/extlst" xmlns:w16du="http://schemas.microsoft.com/office/word/2023/wordml/word16du">
                  <w:pict>
                    <v:group w14:anchorId="257F5DB7" id="Gruppo 8" o:spid="_x0000_s1026" style="width:2.2pt;height:11.05pt;mso-position-horizontal-relative:char;mso-position-vertical-relative:line" coordsize="28025,14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">
                      <v:rect id="Rectangle 42173" o:spid="_x0000_s1027" style="position:absolute;width:37273;height:186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" filled="f" stroked="f">
                        <v:textbox inset="0,0,0,0">
                          <w:txbxContent>
                            <w:p w14:paraId="30224306" w14:textId="77777777" w:rsidR="006A43FF" w:rsidRDefault="006A43FF" w:rsidP="006A43FF">
                              <w:pPr>
                                <w:spacing w:line="256" w:lineRule="auto"/>
                              </w:pPr>
                              <w:r>
                                <w:t xml:space="preserve"> </w:t>
                              </w:r>
                            </w:p>
                          </w:txbxContent>
                        </v:textbox>
                      </v:rect>
                      <w10:anchorlock/>
                    </v:group>
                  </w:pict>
                </mc:Fallback>
              </mc:AlternateContent>
            </w:r>
          </w:p>
        </w:tc>
        <w:tc>
          <w:tcPr>
            <w:tcW w:w="2001" w:type="dxa"/>
          </w:tcPr>
          <w:p w14:paraId="322622AC" w14:textId="77777777" w:rsidR="006A43FF" w:rsidRPr="006A43FF" w:rsidRDefault="006A43FF" w:rsidP="006A43FF">
            <w:pPr>
              <w:rPr>
                <w:rFonts w:ascii="Montserrat" w:hAnsi="Montserrat"/>
                <w:iCs/>
                <w:sz w:val="18"/>
                <w:szCs w:val="18"/>
              </w:rPr>
            </w:pPr>
          </w:p>
        </w:tc>
      </w:tr>
    </w:tbl>
    <w:p w14:paraId="3494902B" w14:textId="77777777" w:rsidR="004629F3" w:rsidRDefault="004629F3" w:rsidP="006A43FF">
      <w:pPr>
        <w:rPr>
          <w:rFonts w:ascii="Montserrat" w:hAnsi="Montserrat"/>
          <w:iCs/>
          <w:sz w:val="18"/>
          <w:szCs w:val="18"/>
        </w:rPr>
      </w:pPr>
    </w:p>
    <w:p w14:paraId="33EA5E8B" w14:textId="77777777" w:rsidR="004629F3" w:rsidRDefault="004629F3" w:rsidP="006A43FF">
      <w:pPr>
        <w:rPr>
          <w:rFonts w:ascii="Montserrat" w:hAnsi="Montserrat"/>
          <w:iCs/>
          <w:sz w:val="18"/>
          <w:szCs w:val="18"/>
        </w:rPr>
      </w:pPr>
    </w:p>
    <w:p w14:paraId="5F691D62" w14:textId="77777777" w:rsidR="004629F3" w:rsidRDefault="004629F3" w:rsidP="006A43FF">
      <w:pPr>
        <w:rPr>
          <w:rFonts w:ascii="Montserrat" w:hAnsi="Montserrat"/>
          <w:iCs/>
          <w:sz w:val="18"/>
          <w:szCs w:val="18"/>
        </w:rPr>
      </w:pPr>
    </w:p>
    <w:p w14:paraId="19F487EE" w14:textId="5E991D3B" w:rsidR="006A43FF" w:rsidRPr="006A43FF" w:rsidRDefault="006A43FF" w:rsidP="006A43FF">
      <w:pPr>
        <w:rPr>
          <w:rFonts w:ascii="Montserrat" w:hAnsi="Montserrat"/>
          <w:iCs/>
          <w:sz w:val="18"/>
          <w:szCs w:val="18"/>
        </w:rPr>
      </w:pPr>
      <w:r w:rsidRPr="006A43FF">
        <w:rPr>
          <w:rFonts w:ascii="Montserrat" w:hAnsi="Montserrat"/>
          <w:iCs/>
          <w:sz w:val="18"/>
          <w:szCs w:val="18"/>
        </w:rPr>
        <w:t>[</w:t>
      </w:r>
    </w:p>
    <w:p w14:paraId="550F6D22"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w:t>
      </w:r>
    </w:p>
    <w:p w14:paraId="4BDA899E"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0D2FB201" w14:textId="77777777" w:rsidR="004629F3" w:rsidRDefault="004629F3" w:rsidP="006A43FF">
      <w:pPr>
        <w:rPr>
          <w:rFonts w:ascii="Montserrat" w:hAnsi="Montserrat"/>
          <w:iCs/>
          <w:sz w:val="18"/>
          <w:szCs w:val="18"/>
        </w:rPr>
      </w:pPr>
    </w:p>
    <w:p w14:paraId="19DE4B31" w14:textId="3759DAE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Firma del Revisore </w:t>
      </w:r>
    </w:p>
    <w:p w14:paraId="7FF753A4" w14:textId="77777777"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p>
    <w:p w14:paraId="4E50A74C" w14:textId="5DE79EAD" w:rsidR="006A43FF" w:rsidRPr="006A43FF" w:rsidRDefault="006A43FF" w:rsidP="006A43FF">
      <w:pPr>
        <w:rPr>
          <w:rFonts w:ascii="Montserrat" w:hAnsi="Montserrat"/>
          <w:iCs/>
          <w:sz w:val="18"/>
          <w:szCs w:val="18"/>
        </w:rPr>
      </w:pPr>
      <w:r w:rsidRPr="006A43FF">
        <w:rPr>
          <w:rFonts w:ascii="Montserrat" w:hAnsi="Montserrat"/>
          <w:iCs/>
          <w:sz w:val="18"/>
          <w:szCs w:val="18"/>
        </w:rPr>
        <w:t xml:space="preserve"> </w:t>
      </w:r>
      <w:r w:rsidRPr="006A43FF">
        <w:rPr>
          <w:rFonts w:ascii="Montserrat" w:hAnsi="Montserrat"/>
          <w:iCs/>
          <w:noProof/>
          <w:sz w:val="18"/>
          <w:szCs w:val="18"/>
        </w:rPr>
        <mc:AlternateContent>
          <mc:Choice Requires="wpg">
            <w:drawing>
              <wp:inline distT="0" distB="0" distL="0" distR="0" wp14:anchorId="223AE9EF" wp14:editId="1CB81AC4">
                <wp:extent cx="1828800" cy="7620"/>
                <wp:effectExtent l="0" t="0" r="0" b="1905"/>
                <wp:docPr id="100694756"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7620"/>
                          <a:chOff x="0" y="0"/>
                          <a:chExt cx="18288" cy="76"/>
                        </a:xfrm>
                      </wpg:grpSpPr>
                      <wps:wsp>
                        <wps:cNvPr id="706489884" name="Shape 51819"/>
                        <wps:cNvSpPr>
                          <a:spLocks/>
                        </wps:cNvSpPr>
                        <wps:spPr bwMode="auto">
                          <a:xfrm>
                            <a:off x="0" y="0"/>
                            <a:ext cx="18288" cy="91"/>
                          </a:xfrm>
                          <a:custGeom>
                            <a:avLst/>
                            <a:gdLst>
                              <a:gd name="T0" fmla="*/ 0 w 1828800"/>
                              <a:gd name="T1" fmla="*/ 0 h 9144"/>
                              <a:gd name="T2" fmla="*/ 1828800 w 1828800"/>
                              <a:gd name="T3" fmla="*/ 0 h 9144"/>
                              <a:gd name="T4" fmla="*/ 1828800 w 1828800"/>
                              <a:gd name="T5" fmla="*/ 9144 h 9144"/>
                              <a:gd name="T6" fmla="*/ 0 w 1828800"/>
                              <a:gd name="T7" fmla="*/ 9144 h 9144"/>
                              <a:gd name="T8" fmla="*/ 0 w 1828800"/>
                              <a:gd name="T9" fmla="*/ 0 h 9144"/>
                              <a:gd name="T10" fmla="*/ 0 w 1828800"/>
                              <a:gd name="T11" fmla="*/ 0 h 9144"/>
                              <a:gd name="T12" fmla="*/ 1828800 w 1828800"/>
                              <a:gd name="T13" fmla="*/ 9144 h 9144"/>
                            </a:gdLst>
                            <a:ahLst/>
                            <a:cxnLst>
                              <a:cxn ang="0">
                                <a:pos x="T0" y="T1"/>
                              </a:cxn>
                              <a:cxn ang="0">
                                <a:pos x="T2" y="T3"/>
                              </a:cxn>
                              <a:cxn ang="0">
                                <a:pos x="T4" y="T5"/>
                              </a:cxn>
                              <a:cxn ang="0">
                                <a:pos x="T6" y="T7"/>
                              </a:cxn>
                              <a:cxn ang="0">
                                <a:pos x="T8" y="T9"/>
                              </a:cxn>
                            </a:cxnLst>
                            <a:rect l="T10" t="T11" r="T12" b="T13"/>
                            <a:pathLst>
                              <a:path w="1828800" h="9144">
                                <a:moveTo>
                                  <a:pt x="0" y="0"/>
                                </a:moveTo>
                                <a:lnTo>
                                  <a:pt x="1828800" y="0"/>
                                </a:lnTo>
                                <a:lnTo>
                                  <a:pt x="18288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w:pict>
              <v:group w14:anchorId="257D0377" id="Gruppo 7"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">
                <v:shape id="Shape 5181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" path="m,l1828800,r,9144l,9144,,e" fillcolor="black" stroked="f" strokeweight="0">
                  <v:stroke miterlimit="83231f" joinstyle="miter"/>
                  <v:path arrowok="t" o:connecttype="custom" o:connectlocs="0,0;18288,0;18288,91;0,91;0,0" o:connectangles="0,0,0,0,0" textboxrect="0,0,1828800,9144"/>
                </v:shape>
                <w10:anchorlock/>
              </v:group>
            </w:pict>
          </mc:Fallback>
        </mc:AlternateContent>
      </w:r>
      <w:r w:rsidRPr="006A43FF">
        <w:rPr>
          <w:rFonts w:ascii="Montserrat" w:hAnsi="Montserrat"/>
          <w:iCs/>
          <w:sz w:val="18"/>
          <w:szCs w:val="18"/>
        </w:rPr>
        <w:t xml:space="preserve"> </w:t>
      </w:r>
    </w:p>
    <w:p w14:paraId="072EFE08" w14:textId="77777777" w:rsidR="006A43FF" w:rsidRPr="006A43FF" w:rsidRDefault="006A43FF" w:rsidP="006A43FF">
      <w:pPr>
        <w:rPr>
          <w:rFonts w:ascii="Montserrat" w:hAnsi="Montserrat"/>
          <w:iCs/>
          <w:sz w:val="18"/>
          <w:szCs w:val="18"/>
        </w:rPr>
      </w:pPr>
      <w:proofErr w:type="gramStart"/>
      <w:r w:rsidRPr="006A43FF">
        <w:rPr>
          <w:rFonts w:ascii="Montserrat" w:hAnsi="Montserrat"/>
          <w:iCs/>
          <w:sz w:val="18"/>
          <w:szCs w:val="18"/>
          <w:vertAlign w:val="superscript"/>
        </w:rPr>
        <w:t>2</w:t>
      </w:r>
      <w:r w:rsidRPr="006A43FF">
        <w:rPr>
          <w:rFonts w:ascii="Montserrat" w:hAnsi="Montserrat"/>
          <w:iCs/>
          <w:sz w:val="18"/>
          <w:szCs w:val="18"/>
        </w:rPr>
        <w:t xml:space="preserve">  Un</w:t>
      </w:r>
      <w:proofErr w:type="gramEnd"/>
      <w:r w:rsidRPr="006A43FF">
        <w:rPr>
          <w:rFonts w:ascii="Montserrat" w:hAnsi="Montserrat"/>
          <w:iCs/>
          <w:sz w:val="18"/>
          <w:szCs w:val="18"/>
        </w:rPr>
        <w:t xml:space="preserve"> conflitto di interessi sorge quando l'obiettività del Revisore di stabilire il certificato è compromessa di fatto o in apparenza quando il Revisore, ad esempio:  </w:t>
      </w:r>
    </w:p>
    <w:p w14:paraId="30D43034" w14:textId="77777777" w:rsidR="006A43FF" w:rsidRPr="006A43FF" w:rsidRDefault="006A43FF" w:rsidP="006A43FF">
      <w:pPr>
        <w:numPr>
          <w:ilvl w:val="0"/>
          <w:numId w:val="12"/>
        </w:numPr>
        <w:rPr>
          <w:rFonts w:ascii="Montserrat" w:hAnsi="Montserrat"/>
          <w:iCs/>
          <w:sz w:val="18"/>
          <w:szCs w:val="18"/>
        </w:rPr>
      </w:pPr>
      <w:r w:rsidRPr="006A43FF">
        <w:rPr>
          <w:rFonts w:ascii="Montserrat" w:hAnsi="Montserrat"/>
          <w:iCs/>
          <w:sz w:val="18"/>
          <w:szCs w:val="18"/>
        </w:rPr>
        <w:t xml:space="preserve">è stato coinvolto nella preparazione del Dichiarazioni;  </w:t>
      </w:r>
    </w:p>
    <w:p w14:paraId="574A16AD" w14:textId="77777777" w:rsidR="006A43FF" w:rsidRPr="006A43FF" w:rsidRDefault="006A43FF" w:rsidP="006A43FF">
      <w:pPr>
        <w:numPr>
          <w:ilvl w:val="0"/>
          <w:numId w:val="12"/>
        </w:numPr>
        <w:rPr>
          <w:rFonts w:ascii="Montserrat" w:hAnsi="Montserrat"/>
          <w:iCs/>
          <w:sz w:val="18"/>
          <w:szCs w:val="18"/>
        </w:rPr>
      </w:pPr>
      <w:r w:rsidRPr="006A43FF">
        <w:rPr>
          <w:rFonts w:ascii="Montserrat" w:hAnsi="Montserrat"/>
          <w:iCs/>
          <w:sz w:val="18"/>
          <w:szCs w:val="18"/>
        </w:rPr>
        <w:t xml:space="preserve">ne beneficia direttamente nel caso in cui il certificato sia accettato; </w:t>
      </w:r>
    </w:p>
    <w:p w14:paraId="5054D83E" w14:textId="77777777" w:rsidR="006A43FF" w:rsidRPr="006A43FF" w:rsidRDefault="006A43FF" w:rsidP="006A43FF">
      <w:pPr>
        <w:numPr>
          <w:ilvl w:val="0"/>
          <w:numId w:val="12"/>
        </w:numPr>
        <w:rPr>
          <w:rFonts w:ascii="Montserrat" w:hAnsi="Montserrat"/>
          <w:iCs/>
          <w:sz w:val="18"/>
          <w:szCs w:val="18"/>
        </w:rPr>
      </w:pPr>
      <w:r w:rsidRPr="006A43FF">
        <w:rPr>
          <w:rFonts w:ascii="Montserrat" w:hAnsi="Montserrat"/>
          <w:iCs/>
          <w:sz w:val="18"/>
          <w:szCs w:val="18"/>
        </w:rPr>
        <w:t xml:space="preserve">ha una chiusura rapporto con qualsiasi persona che rappresenti il Beneficiario; </w:t>
      </w:r>
    </w:p>
    <w:p w14:paraId="61F8A3DB" w14:textId="77777777" w:rsidR="006A43FF" w:rsidRPr="006A43FF" w:rsidRDefault="006A43FF" w:rsidP="006A43FF">
      <w:pPr>
        <w:numPr>
          <w:ilvl w:val="0"/>
          <w:numId w:val="12"/>
        </w:numPr>
        <w:rPr>
          <w:rFonts w:ascii="Montserrat" w:hAnsi="Montserrat"/>
          <w:iCs/>
          <w:sz w:val="18"/>
          <w:szCs w:val="18"/>
        </w:rPr>
      </w:pPr>
      <w:r w:rsidRPr="006A43FF">
        <w:rPr>
          <w:rFonts w:ascii="Montserrat" w:hAnsi="Montserrat"/>
          <w:iCs/>
          <w:sz w:val="18"/>
          <w:szCs w:val="18"/>
        </w:rPr>
        <w:t xml:space="preserve">è un regista, fiduciario o partner del Beneficiario; o </w:t>
      </w:r>
    </w:p>
    <w:p w14:paraId="1AB2E087" w14:textId="77777777" w:rsidR="006A43FF" w:rsidRPr="006A43FF" w:rsidRDefault="006A43FF" w:rsidP="006A43FF">
      <w:pPr>
        <w:numPr>
          <w:ilvl w:val="0"/>
          <w:numId w:val="12"/>
        </w:numPr>
        <w:rPr>
          <w:rFonts w:ascii="Montserrat" w:hAnsi="Montserrat"/>
          <w:iCs/>
          <w:sz w:val="18"/>
          <w:szCs w:val="18"/>
        </w:rPr>
      </w:pPr>
      <w:r w:rsidRPr="006A43FF">
        <w:rPr>
          <w:rFonts w:ascii="Montserrat" w:hAnsi="Montserrat"/>
          <w:iCs/>
          <w:sz w:val="18"/>
          <w:szCs w:val="18"/>
        </w:rPr>
        <w:t xml:space="preserve">si trova in qualsiasi altra situazione che comprometta la sua indipendenza o la sua capacità di stabilire il certificato in modo imparziale. </w:t>
      </w:r>
    </w:p>
    <w:p w14:paraId="5B5C57F5" w14:textId="77777777" w:rsidR="006A43FF" w:rsidRPr="006A43FF" w:rsidRDefault="006A43FF" w:rsidP="006A43FF">
      <w:pPr>
        <w:rPr>
          <w:rFonts w:ascii="Montserrat" w:hAnsi="Montserrat"/>
          <w:iCs/>
          <w:sz w:val="18"/>
          <w:szCs w:val="18"/>
        </w:rPr>
      </w:pPr>
    </w:p>
    <w:p w14:paraId="526BE67A" w14:textId="77777777" w:rsidR="006A43FF" w:rsidRPr="006A1153" w:rsidRDefault="006A43FF" w:rsidP="006A43FF">
      <w:pPr>
        <w:rPr>
          <w:rFonts w:ascii="Montserrat" w:hAnsi="Montserrat"/>
          <w:iCs/>
          <w:sz w:val="18"/>
          <w:szCs w:val="18"/>
        </w:rPr>
      </w:pPr>
    </w:p>
    <w:p w14:paraId="19CCB2E1" w14:textId="77777777" w:rsidR="00F6311D" w:rsidRPr="006A1153" w:rsidRDefault="00F6311D" w:rsidP="006A1153">
      <w:pPr>
        <w:rPr>
          <w:rFonts w:ascii="Montserrat" w:hAnsi="Montserrat"/>
        </w:rPr>
      </w:pPr>
    </w:p>
    <w:sectPr w:rsidR="00F6311D" w:rsidRPr="006A1153" w:rsidSect="00F6311D">
      <w:headerReference w:type="default" r:id="rId8"/>
      <w:footerReference w:type="default" r:id="rId9"/>
      <w:pgSz w:w="11906" w:h="16838"/>
      <w:pgMar w:top="1417" w:right="1134" w:bottom="1134" w:left="850"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C7B6" w14:textId="77777777" w:rsidR="00FC60B3" w:rsidRDefault="00FC60B3" w:rsidP="009A437F">
      <w:pPr>
        <w:spacing w:after="0" w:line="240" w:lineRule="auto"/>
      </w:pPr>
      <w:r>
        <w:separator/>
      </w:r>
    </w:p>
  </w:endnote>
  <w:endnote w:type="continuationSeparator" w:id="0">
    <w:p w14:paraId="179428CC" w14:textId="77777777" w:rsidR="00FC60B3" w:rsidRDefault="00FC60B3" w:rsidP="009A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E147" w14:textId="59ABEA79" w:rsidR="00190224" w:rsidRDefault="00190224" w:rsidP="00823CBB">
    <w:pPr>
      <w:pStyle w:val="Pidipagina"/>
      <w:ind w:left="-426" w:hanging="283"/>
    </w:pPr>
    <w:r>
      <w:rPr>
        <w:noProof/>
      </w:rPr>
      <w:drawing>
        <wp:anchor distT="0" distB="0" distL="114300" distR="114300" simplePos="0" relativeHeight="251659264" behindDoc="0" locked="0" layoutInCell="1" allowOverlap="1" wp14:anchorId="334F001F" wp14:editId="637EF923">
          <wp:simplePos x="0" y="0"/>
          <wp:positionH relativeFrom="column">
            <wp:posOffset>-274320</wp:posOffset>
          </wp:positionH>
          <wp:positionV relativeFrom="paragraph">
            <wp:posOffset>-706120</wp:posOffset>
          </wp:positionV>
          <wp:extent cx="5716270" cy="759460"/>
          <wp:effectExtent l="0" t="0" r="0" b="2540"/>
          <wp:wrapThrough wrapText="bothSides">
            <wp:wrapPolygon edited="0">
              <wp:start x="0" y="0"/>
              <wp:lineTo x="0" y="21311"/>
              <wp:lineTo x="21547" y="21311"/>
              <wp:lineTo x="21547" y="0"/>
              <wp:lineTo x="0" y="0"/>
            </wp:wrapPolygon>
          </wp:wrapThrough>
          <wp:docPr id="10910787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107871" name="Immagine 2"/>
                  <pic:cNvPicPr/>
                </pic:nvPicPr>
                <pic:blipFill rotWithShape="1">
                  <a:blip r:embed="rId1">
                    <a:extLst>
                      <a:ext uri="{28A0092B-C50C-407E-A947-70E740481C1C}">
                        <a14:useLocalDpi xmlns:a14="http://schemas.microsoft.com/office/drawing/2010/main" val="0"/>
                      </a:ext>
                    </a:extLst>
                  </a:blip>
                  <a:srcRect r="12569"/>
                  <a:stretch/>
                </pic:blipFill>
                <pic:spPr bwMode="auto">
                  <a:xfrm>
                    <a:off x="0" y="0"/>
                    <a:ext cx="5716270" cy="75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004C" w14:textId="77777777" w:rsidR="00FC60B3" w:rsidRDefault="00FC60B3" w:rsidP="009A437F">
      <w:pPr>
        <w:spacing w:after="0" w:line="240" w:lineRule="auto"/>
      </w:pPr>
      <w:r>
        <w:separator/>
      </w:r>
    </w:p>
  </w:footnote>
  <w:footnote w:type="continuationSeparator" w:id="0">
    <w:p w14:paraId="15D3F749" w14:textId="77777777" w:rsidR="00FC60B3" w:rsidRDefault="00FC60B3" w:rsidP="009A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127B" w14:textId="07ACC168" w:rsidR="009A437F" w:rsidRDefault="009A437F" w:rsidP="009A437F">
    <w:pPr>
      <w:pStyle w:val="Intestazione"/>
      <w:tabs>
        <w:tab w:val="clear" w:pos="9638"/>
        <w:tab w:val="right" w:pos="9356"/>
      </w:tabs>
      <w:ind w:left="-851" w:right="-852"/>
      <w:jc w:val="center"/>
    </w:pPr>
    <w:r>
      <w:rPr>
        <w:noProof/>
      </w:rPr>
      <w:drawing>
        <wp:anchor distT="0" distB="0" distL="114300" distR="114300" simplePos="0" relativeHeight="251658240" behindDoc="1" locked="0" layoutInCell="1" allowOverlap="1" wp14:anchorId="712EFDE2" wp14:editId="200B785C">
          <wp:simplePos x="0" y="0"/>
          <wp:positionH relativeFrom="margin">
            <wp:posOffset>-327660</wp:posOffset>
          </wp:positionH>
          <wp:positionV relativeFrom="paragraph">
            <wp:posOffset>-166370</wp:posOffset>
          </wp:positionV>
          <wp:extent cx="7214235" cy="672465"/>
          <wp:effectExtent l="0" t="0" r="0" b="635"/>
          <wp:wrapTight wrapText="bothSides">
            <wp:wrapPolygon edited="0">
              <wp:start x="0" y="0"/>
              <wp:lineTo x="0" y="21212"/>
              <wp:lineTo x="21560" y="21212"/>
              <wp:lineTo x="21560"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extLst>
                      <a:ext uri="{28A0092B-C50C-407E-A947-70E740481C1C}">
                        <a14:useLocalDpi xmlns:a14="http://schemas.microsoft.com/office/drawing/2010/main" val="0"/>
                      </a:ext>
                    </a:extLst>
                  </a:blip>
                  <a:srcRect t="5212" b="5212"/>
                  <a:stretch>
                    <a:fillRect/>
                  </a:stretch>
                </pic:blipFill>
                <pic:spPr bwMode="auto">
                  <a:xfrm>
                    <a:off x="0" y="0"/>
                    <a:ext cx="7214235" cy="672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1B5"/>
    <w:multiLevelType w:val="hybridMultilevel"/>
    <w:tmpl w:val="3968A4B6"/>
    <w:lvl w:ilvl="0" w:tplc="65223BEA">
      <w:start w:val="1"/>
      <w:numFmt w:val="lowerRoman"/>
      <w:lvlText w:val="%1)"/>
      <w:lvlJc w:val="left"/>
      <w:pPr>
        <w:ind w:left="91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1" w:tplc="DF1E2834">
      <w:start w:val="1"/>
      <w:numFmt w:val="lowerLetter"/>
      <w:lvlText w:val="%2"/>
      <w:lvlJc w:val="left"/>
      <w:pPr>
        <w:ind w:left="183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2" w:tplc="996EBA06">
      <w:start w:val="1"/>
      <w:numFmt w:val="lowerRoman"/>
      <w:lvlText w:val="%3"/>
      <w:lvlJc w:val="left"/>
      <w:pPr>
        <w:ind w:left="255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3" w:tplc="FD7C4898">
      <w:start w:val="1"/>
      <w:numFmt w:val="decimal"/>
      <w:lvlText w:val="%4"/>
      <w:lvlJc w:val="left"/>
      <w:pPr>
        <w:ind w:left="327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4" w:tplc="42B2380E">
      <w:start w:val="1"/>
      <w:numFmt w:val="lowerLetter"/>
      <w:lvlText w:val="%5"/>
      <w:lvlJc w:val="left"/>
      <w:pPr>
        <w:ind w:left="399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5" w:tplc="E5D83E3E">
      <w:start w:val="1"/>
      <w:numFmt w:val="lowerRoman"/>
      <w:lvlText w:val="%6"/>
      <w:lvlJc w:val="left"/>
      <w:pPr>
        <w:ind w:left="471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6" w:tplc="600E8F42">
      <w:start w:val="1"/>
      <w:numFmt w:val="decimal"/>
      <w:lvlText w:val="%7"/>
      <w:lvlJc w:val="left"/>
      <w:pPr>
        <w:ind w:left="543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7" w:tplc="7EDE6FD4">
      <w:start w:val="1"/>
      <w:numFmt w:val="lowerLetter"/>
      <w:lvlText w:val="%8"/>
      <w:lvlJc w:val="left"/>
      <w:pPr>
        <w:ind w:left="615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8" w:tplc="826E5C50">
      <w:start w:val="1"/>
      <w:numFmt w:val="lowerRoman"/>
      <w:lvlText w:val="%9"/>
      <w:lvlJc w:val="left"/>
      <w:pPr>
        <w:ind w:left="687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abstractNum>
  <w:abstractNum w:abstractNumId="1" w15:restartNumberingAfterBreak="0">
    <w:nsid w:val="1DB43EE8"/>
    <w:multiLevelType w:val="hybridMultilevel"/>
    <w:tmpl w:val="1A246118"/>
    <w:lvl w:ilvl="0" w:tplc="A5400AD6">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2" w15:restartNumberingAfterBreak="0">
    <w:nsid w:val="1EAC6E0C"/>
    <w:multiLevelType w:val="hybridMultilevel"/>
    <w:tmpl w:val="357E9D2E"/>
    <w:lvl w:ilvl="0" w:tplc="838E7ADE">
      <w:start w:val="1"/>
      <w:numFmt w:val="bullet"/>
      <w:lvlText w:val="-"/>
      <w:lvlJc w:val="left"/>
      <w:pPr>
        <w:ind w:left="554"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1" w:tplc="226A90C2">
      <w:start w:val="1"/>
      <w:numFmt w:val="bullet"/>
      <w:lvlText w:val="o"/>
      <w:lvlJc w:val="left"/>
      <w:pPr>
        <w:ind w:left="136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2" w:tplc="E6E68738">
      <w:start w:val="1"/>
      <w:numFmt w:val="bullet"/>
      <w:lvlText w:val="▪"/>
      <w:lvlJc w:val="left"/>
      <w:pPr>
        <w:ind w:left="208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3" w:tplc="005AC550">
      <w:start w:val="1"/>
      <w:numFmt w:val="bullet"/>
      <w:lvlText w:val="•"/>
      <w:lvlJc w:val="left"/>
      <w:pPr>
        <w:ind w:left="280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4" w:tplc="385EF21A">
      <w:start w:val="1"/>
      <w:numFmt w:val="bullet"/>
      <w:lvlText w:val="o"/>
      <w:lvlJc w:val="left"/>
      <w:pPr>
        <w:ind w:left="352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5" w:tplc="62A031D8">
      <w:start w:val="1"/>
      <w:numFmt w:val="bullet"/>
      <w:lvlText w:val="▪"/>
      <w:lvlJc w:val="left"/>
      <w:pPr>
        <w:ind w:left="424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6" w:tplc="7696EF92">
      <w:start w:val="1"/>
      <w:numFmt w:val="bullet"/>
      <w:lvlText w:val="•"/>
      <w:lvlJc w:val="left"/>
      <w:pPr>
        <w:ind w:left="496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7" w:tplc="40BE1FD4">
      <w:start w:val="1"/>
      <w:numFmt w:val="bullet"/>
      <w:lvlText w:val="o"/>
      <w:lvlJc w:val="left"/>
      <w:pPr>
        <w:ind w:left="568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lvl w:ilvl="8" w:tplc="501486E0">
      <w:start w:val="1"/>
      <w:numFmt w:val="bullet"/>
      <w:lvlText w:val="▪"/>
      <w:lvlJc w:val="left"/>
      <w:pPr>
        <w:ind w:left="6403" w:firstLine="0"/>
      </w:pPr>
      <w:rPr>
        <w:rFonts w:ascii="Corbel" w:eastAsia="Corbel" w:hAnsi="Corbel" w:cs="Corbe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2C1037E"/>
    <w:multiLevelType w:val="hybridMultilevel"/>
    <w:tmpl w:val="3928139C"/>
    <w:lvl w:ilvl="0" w:tplc="8E1E78D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EE954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C6468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B800A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AA972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D6122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304B7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E2988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F2C77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66359B"/>
    <w:multiLevelType w:val="hybridMultilevel"/>
    <w:tmpl w:val="4F000B32"/>
    <w:lvl w:ilvl="0" w:tplc="D4207930">
      <w:start w:val="1"/>
      <w:numFmt w:val="bullet"/>
      <w:lvlText w:val="-"/>
      <w:lvlJc w:val="left"/>
      <w:pPr>
        <w:ind w:left="3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14CBDC2">
      <w:start w:val="1"/>
      <w:numFmt w:val="bullet"/>
      <w:lvlText w:val="o"/>
      <w:lvlJc w:val="left"/>
      <w:pPr>
        <w:ind w:left="11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AF67C96">
      <w:start w:val="1"/>
      <w:numFmt w:val="bullet"/>
      <w:lvlText w:val="▪"/>
      <w:lvlJc w:val="left"/>
      <w:pPr>
        <w:ind w:left="18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0089AA4">
      <w:start w:val="1"/>
      <w:numFmt w:val="bullet"/>
      <w:lvlText w:val="•"/>
      <w:lvlJc w:val="left"/>
      <w:pPr>
        <w:ind w:left="26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4EC3540">
      <w:start w:val="1"/>
      <w:numFmt w:val="bullet"/>
      <w:lvlText w:val="o"/>
      <w:lvlJc w:val="left"/>
      <w:pPr>
        <w:ind w:left="33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00CCA38">
      <w:start w:val="1"/>
      <w:numFmt w:val="bullet"/>
      <w:lvlText w:val="▪"/>
      <w:lvlJc w:val="left"/>
      <w:pPr>
        <w:ind w:left="40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9EE007E">
      <w:start w:val="1"/>
      <w:numFmt w:val="bullet"/>
      <w:lvlText w:val="•"/>
      <w:lvlJc w:val="left"/>
      <w:pPr>
        <w:ind w:left="47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E5ED578">
      <w:start w:val="1"/>
      <w:numFmt w:val="bullet"/>
      <w:lvlText w:val="o"/>
      <w:lvlJc w:val="left"/>
      <w:pPr>
        <w:ind w:left="54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D949AAE">
      <w:start w:val="1"/>
      <w:numFmt w:val="bullet"/>
      <w:lvlText w:val="▪"/>
      <w:lvlJc w:val="left"/>
      <w:pPr>
        <w:ind w:left="62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D1C1A1D"/>
    <w:multiLevelType w:val="hybridMultilevel"/>
    <w:tmpl w:val="F11A3D58"/>
    <w:lvl w:ilvl="0" w:tplc="A6B86F18">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4B68295A">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CDD4B870">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2A961AC6">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75420A0A">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A1466BC2">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60168452">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B06A79A">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6E08C5E4">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0553093"/>
    <w:multiLevelType w:val="hybridMultilevel"/>
    <w:tmpl w:val="626EAFBC"/>
    <w:lvl w:ilvl="0" w:tplc="748ED1F2">
      <w:start w:val="1"/>
      <w:numFmt w:val="bullet"/>
      <w:lvlText w:val=""/>
      <w:lvlJc w:val="left"/>
      <w:pPr>
        <w:ind w:left="7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5A9B32">
      <w:start w:val="1"/>
      <w:numFmt w:val="bullet"/>
      <w:lvlText w:val="o"/>
      <w:lvlJc w:val="left"/>
      <w:pPr>
        <w:ind w:left="14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60A014">
      <w:start w:val="1"/>
      <w:numFmt w:val="bullet"/>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869C18">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52F1C4">
      <w:start w:val="1"/>
      <w:numFmt w:val="bullet"/>
      <w:lvlText w:val="o"/>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2827D4">
      <w:start w:val="1"/>
      <w:numFmt w:val="bullet"/>
      <w:lvlText w:val="▪"/>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E2AA4B8">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E873CE">
      <w:start w:val="1"/>
      <w:numFmt w:val="bullet"/>
      <w:lvlText w:val="o"/>
      <w:lvlJc w:val="left"/>
      <w:pPr>
        <w:ind w:left="5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183BEE">
      <w:start w:val="1"/>
      <w:numFmt w:val="bullet"/>
      <w:lvlText w:val="▪"/>
      <w:lvlJc w:val="left"/>
      <w:pPr>
        <w:ind w:left="6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CE226D"/>
    <w:multiLevelType w:val="hybridMultilevel"/>
    <w:tmpl w:val="BC9EA1D2"/>
    <w:lvl w:ilvl="0" w:tplc="9378CB18">
      <w:start w:val="1"/>
      <w:numFmt w:val="decimal"/>
      <w:lvlText w:val="%1."/>
      <w:lvlJc w:val="left"/>
      <w:pPr>
        <w:ind w:left="713"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1" w:tplc="1590A7E6">
      <w:start w:val="1"/>
      <w:numFmt w:val="lowerLetter"/>
      <w:lvlText w:val="%2"/>
      <w:lvlJc w:val="left"/>
      <w:pPr>
        <w:ind w:left="146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2" w:tplc="989AC698">
      <w:start w:val="1"/>
      <w:numFmt w:val="lowerRoman"/>
      <w:lvlText w:val="%3"/>
      <w:lvlJc w:val="left"/>
      <w:pPr>
        <w:ind w:left="218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3" w:tplc="4EFC7EAA">
      <w:start w:val="1"/>
      <w:numFmt w:val="decimal"/>
      <w:lvlText w:val="%4"/>
      <w:lvlJc w:val="left"/>
      <w:pPr>
        <w:ind w:left="290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4" w:tplc="D8468A34">
      <w:start w:val="1"/>
      <w:numFmt w:val="lowerLetter"/>
      <w:lvlText w:val="%5"/>
      <w:lvlJc w:val="left"/>
      <w:pPr>
        <w:ind w:left="362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5" w:tplc="78EC6116">
      <w:start w:val="1"/>
      <w:numFmt w:val="lowerRoman"/>
      <w:lvlText w:val="%6"/>
      <w:lvlJc w:val="left"/>
      <w:pPr>
        <w:ind w:left="434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6" w:tplc="F4364A9E">
      <w:start w:val="1"/>
      <w:numFmt w:val="decimal"/>
      <w:lvlText w:val="%7"/>
      <w:lvlJc w:val="left"/>
      <w:pPr>
        <w:ind w:left="506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7" w:tplc="0478F026">
      <w:start w:val="1"/>
      <w:numFmt w:val="lowerLetter"/>
      <w:lvlText w:val="%8"/>
      <w:lvlJc w:val="left"/>
      <w:pPr>
        <w:ind w:left="578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8" w:tplc="8482F698">
      <w:start w:val="1"/>
      <w:numFmt w:val="lowerRoman"/>
      <w:lvlText w:val="%9"/>
      <w:lvlJc w:val="left"/>
      <w:pPr>
        <w:ind w:left="6506"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abstractNum>
  <w:abstractNum w:abstractNumId="8" w15:restartNumberingAfterBreak="0">
    <w:nsid w:val="51612DE1"/>
    <w:multiLevelType w:val="hybridMultilevel"/>
    <w:tmpl w:val="AB60F4D0"/>
    <w:lvl w:ilvl="0" w:tplc="4FF6127E">
      <w:start w:val="1"/>
      <w:numFmt w:val="bullet"/>
      <w:lvlText w:val=""/>
      <w:lvlJc w:val="left"/>
      <w:pPr>
        <w:ind w:left="107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B0403A52">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BF8CF8D0">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C6902C34">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61E236E">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B54CB6FC">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9634F4C2">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6E427336">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38208C7E">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2824E8C"/>
    <w:multiLevelType w:val="hybridMultilevel"/>
    <w:tmpl w:val="388CDB5C"/>
    <w:lvl w:ilvl="0" w:tplc="11CC2BD8">
      <w:start w:val="1"/>
      <w:numFmt w:val="decimal"/>
      <w:lvlText w:val="%1."/>
      <w:lvlJc w:val="left"/>
      <w:pPr>
        <w:ind w:left="718"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1" w:tplc="6BF06914">
      <w:start w:val="1"/>
      <w:numFmt w:val="lowerLetter"/>
      <w:lvlText w:val="%2"/>
      <w:lvlJc w:val="left"/>
      <w:pPr>
        <w:ind w:left="146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2" w:tplc="9B22EAE4">
      <w:start w:val="1"/>
      <w:numFmt w:val="lowerRoman"/>
      <w:lvlText w:val="%3"/>
      <w:lvlJc w:val="left"/>
      <w:pPr>
        <w:ind w:left="218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3" w:tplc="D5966F08">
      <w:start w:val="1"/>
      <w:numFmt w:val="decimal"/>
      <w:lvlText w:val="%4"/>
      <w:lvlJc w:val="left"/>
      <w:pPr>
        <w:ind w:left="290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4" w:tplc="F01041E8">
      <w:start w:val="1"/>
      <w:numFmt w:val="lowerLetter"/>
      <w:lvlText w:val="%5"/>
      <w:lvlJc w:val="left"/>
      <w:pPr>
        <w:ind w:left="362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5" w:tplc="EFBC8576">
      <w:start w:val="1"/>
      <w:numFmt w:val="lowerRoman"/>
      <w:lvlText w:val="%6"/>
      <w:lvlJc w:val="left"/>
      <w:pPr>
        <w:ind w:left="434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6" w:tplc="5EAED4C4">
      <w:start w:val="1"/>
      <w:numFmt w:val="decimal"/>
      <w:lvlText w:val="%7"/>
      <w:lvlJc w:val="left"/>
      <w:pPr>
        <w:ind w:left="506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7" w:tplc="19568162">
      <w:start w:val="1"/>
      <w:numFmt w:val="lowerLetter"/>
      <w:lvlText w:val="%8"/>
      <w:lvlJc w:val="left"/>
      <w:pPr>
        <w:ind w:left="578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lvl w:ilvl="8" w:tplc="2CD8B69C">
      <w:start w:val="1"/>
      <w:numFmt w:val="lowerRoman"/>
      <w:lvlText w:val="%9"/>
      <w:lvlJc w:val="left"/>
      <w:pPr>
        <w:ind w:left="6507" w:firstLine="0"/>
      </w:pPr>
      <w:rPr>
        <w:rFonts w:ascii="Corbel" w:eastAsia="Corbel" w:hAnsi="Corbel" w:cs="Corbel"/>
        <w:b w:val="0"/>
        <w:i/>
        <w:iCs/>
        <w:strike w:val="0"/>
        <w:dstrike w:val="0"/>
        <w:color w:val="000000"/>
        <w:sz w:val="22"/>
        <w:szCs w:val="22"/>
        <w:u w:val="none" w:color="000000"/>
        <w:effect w:val="none"/>
        <w:bdr w:val="none" w:sz="0" w:space="0" w:color="auto" w:frame="1"/>
        <w:vertAlign w:val="baseline"/>
      </w:rPr>
    </w:lvl>
  </w:abstractNum>
  <w:abstractNum w:abstractNumId="10" w15:restartNumberingAfterBreak="0">
    <w:nsid w:val="65400773"/>
    <w:multiLevelType w:val="hybridMultilevel"/>
    <w:tmpl w:val="DA42D1D8"/>
    <w:lvl w:ilvl="0" w:tplc="C8783B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E0993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206055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1E21E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E61E4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721F0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9C4F7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A2628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681DA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406F7"/>
    <w:multiLevelType w:val="hybridMultilevel"/>
    <w:tmpl w:val="D996F536"/>
    <w:lvl w:ilvl="0" w:tplc="C72EC470">
      <w:start w:val="1"/>
      <w:numFmt w:val="lowerLetter"/>
      <w:lvlText w:val="%1)"/>
      <w:lvlJc w:val="left"/>
      <w:pPr>
        <w:ind w:left="72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1" w:tplc="74F8C6D8">
      <w:start w:val="1"/>
      <w:numFmt w:val="lowerLetter"/>
      <w:lvlText w:val="%2."/>
      <w:lvlJc w:val="left"/>
      <w:pPr>
        <w:ind w:left="144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2" w:tplc="C268B5F0">
      <w:start w:val="1"/>
      <w:numFmt w:val="lowerRoman"/>
      <w:lvlText w:val="%3"/>
      <w:lvlJc w:val="left"/>
      <w:pPr>
        <w:ind w:left="216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3" w:tplc="569293C0">
      <w:start w:val="1"/>
      <w:numFmt w:val="decimal"/>
      <w:lvlText w:val="%4"/>
      <w:lvlJc w:val="left"/>
      <w:pPr>
        <w:ind w:left="288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4" w:tplc="9BEA058E">
      <w:start w:val="1"/>
      <w:numFmt w:val="lowerLetter"/>
      <w:lvlText w:val="%5"/>
      <w:lvlJc w:val="left"/>
      <w:pPr>
        <w:ind w:left="360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5" w:tplc="668C78B8">
      <w:start w:val="1"/>
      <w:numFmt w:val="lowerRoman"/>
      <w:lvlText w:val="%6"/>
      <w:lvlJc w:val="left"/>
      <w:pPr>
        <w:ind w:left="432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6" w:tplc="9A6467B6">
      <w:start w:val="1"/>
      <w:numFmt w:val="decimal"/>
      <w:lvlText w:val="%7"/>
      <w:lvlJc w:val="left"/>
      <w:pPr>
        <w:ind w:left="504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7" w:tplc="28DE284A">
      <w:start w:val="1"/>
      <w:numFmt w:val="lowerLetter"/>
      <w:lvlText w:val="%8"/>
      <w:lvlJc w:val="left"/>
      <w:pPr>
        <w:ind w:left="576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lvl w:ilvl="8" w:tplc="20247F6E">
      <w:start w:val="1"/>
      <w:numFmt w:val="lowerRoman"/>
      <w:lvlText w:val="%9"/>
      <w:lvlJc w:val="left"/>
      <w:pPr>
        <w:ind w:left="6480" w:firstLine="0"/>
      </w:pPr>
      <w:rPr>
        <w:rFonts w:ascii="Corbel" w:eastAsia="Corbel" w:hAnsi="Corbel" w:cs="Corbel"/>
        <w:b w:val="0"/>
        <w:i w:val="0"/>
        <w:strike w:val="0"/>
        <w:dstrike w:val="0"/>
        <w:color w:val="000000"/>
        <w:sz w:val="22"/>
        <w:szCs w:val="22"/>
        <w:u w:val="none" w:color="000000"/>
        <w:effect w:val="none"/>
        <w:bdr w:val="none" w:sz="0" w:space="0" w:color="auto" w:frame="1"/>
        <w:vertAlign w:val="baseline"/>
      </w:rPr>
    </w:lvl>
  </w:abstractNum>
  <w:num w:numId="1">
    <w:abstractNumId w:val="10"/>
  </w:num>
  <w:num w:numId="2">
    <w:abstractNumId w:val="6"/>
  </w:num>
  <w:num w:numId="3">
    <w:abstractNumId w:val="3"/>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7F"/>
    <w:rsid w:val="00062E93"/>
    <w:rsid w:val="000A0C78"/>
    <w:rsid w:val="000E43D8"/>
    <w:rsid w:val="000F66F2"/>
    <w:rsid w:val="00190224"/>
    <w:rsid w:val="00214136"/>
    <w:rsid w:val="0029080A"/>
    <w:rsid w:val="002E1CC5"/>
    <w:rsid w:val="00381646"/>
    <w:rsid w:val="003D5362"/>
    <w:rsid w:val="004146C2"/>
    <w:rsid w:val="004629F3"/>
    <w:rsid w:val="00512012"/>
    <w:rsid w:val="005450A0"/>
    <w:rsid w:val="005813DB"/>
    <w:rsid w:val="005E0066"/>
    <w:rsid w:val="00652463"/>
    <w:rsid w:val="00672376"/>
    <w:rsid w:val="006A1153"/>
    <w:rsid w:val="006A43FF"/>
    <w:rsid w:val="00712B77"/>
    <w:rsid w:val="00762567"/>
    <w:rsid w:val="00763E19"/>
    <w:rsid w:val="007F765D"/>
    <w:rsid w:val="00823CBB"/>
    <w:rsid w:val="00873962"/>
    <w:rsid w:val="008D3A1C"/>
    <w:rsid w:val="008F706B"/>
    <w:rsid w:val="009A437F"/>
    <w:rsid w:val="009F114C"/>
    <w:rsid w:val="00A057F5"/>
    <w:rsid w:val="00A111AA"/>
    <w:rsid w:val="00AD65EE"/>
    <w:rsid w:val="00B36702"/>
    <w:rsid w:val="00B56D70"/>
    <w:rsid w:val="00B60C25"/>
    <w:rsid w:val="00C23C9F"/>
    <w:rsid w:val="00CB1219"/>
    <w:rsid w:val="00CE5E96"/>
    <w:rsid w:val="00D43A20"/>
    <w:rsid w:val="00D547DE"/>
    <w:rsid w:val="00DA55EF"/>
    <w:rsid w:val="00DB3738"/>
    <w:rsid w:val="00DE4A87"/>
    <w:rsid w:val="00DF2ABB"/>
    <w:rsid w:val="00E10FBD"/>
    <w:rsid w:val="00E5043F"/>
    <w:rsid w:val="00EC6C79"/>
    <w:rsid w:val="00F6311D"/>
    <w:rsid w:val="00FC6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EE1E0"/>
  <w15:chartTrackingRefBased/>
  <w15:docId w15:val="{FCF4DB29-E2A6-4B7D-90FD-62540E7D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next w:val="Normale"/>
    <w:link w:val="Titolo2Carattere"/>
    <w:uiPriority w:val="9"/>
    <w:unhideWhenUsed/>
    <w:qFormat/>
    <w:rsid w:val="00C23C9F"/>
    <w:pPr>
      <w:keepNext/>
      <w:keepLines/>
      <w:spacing w:after="101"/>
      <w:ind w:left="10" w:hanging="10"/>
      <w:outlineLvl w:val="1"/>
    </w:pPr>
    <w:rPr>
      <w:rFonts w:ascii="Corbel" w:eastAsia="Corbel" w:hAnsi="Corbel" w:cs="Corbel"/>
      <w:b/>
      <w:color w:val="4471C4"/>
      <w:kern w:val="2"/>
      <w:szCs w:val="24"/>
      <w:lang w:eastAsia="it-IT"/>
      <w14:ligatures w14:val="standardContextual"/>
    </w:rPr>
  </w:style>
  <w:style w:type="paragraph" w:styleId="Titolo3">
    <w:name w:val="heading 3"/>
    <w:basedOn w:val="Normale"/>
    <w:next w:val="Normale"/>
    <w:link w:val="Titolo3Carattere"/>
    <w:uiPriority w:val="9"/>
    <w:semiHidden/>
    <w:unhideWhenUsed/>
    <w:qFormat/>
    <w:rsid w:val="006A43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43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437F"/>
  </w:style>
  <w:style w:type="paragraph" w:styleId="Pidipagina">
    <w:name w:val="footer"/>
    <w:basedOn w:val="Normale"/>
    <w:link w:val="PidipaginaCarattere"/>
    <w:uiPriority w:val="99"/>
    <w:unhideWhenUsed/>
    <w:rsid w:val="009A43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437F"/>
  </w:style>
  <w:style w:type="paragraph" w:styleId="Nessunaspaziatura">
    <w:name w:val="No Spacing"/>
    <w:uiPriority w:val="1"/>
    <w:qFormat/>
    <w:rsid w:val="00190224"/>
    <w:pPr>
      <w:spacing w:after="0" w:line="240" w:lineRule="auto"/>
    </w:pPr>
    <w:rPr>
      <w:rFonts w:eastAsiaTheme="minorEastAsia"/>
      <w:lang w:val="en-US" w:eastAsia="zh-CN"/>
    </w:rPr>
  </w:style>
  <w:style w:type="character" w:customStyle="1" w:styleId="Titolo2Carattere">
    <w:name w:val="Titolo 2 Carattere"/>
    <w:basedOn w:val="Carpredefinitoparagrafo"/>
    <w:link w:val="Titolo2"/>
    <w:rsid w:val="00C23C9F"/>
    <w:rPr>
      <w:rFonts w:ascii="Corbel" w:eastAsia="Corbel" w:hAnsi="Corbel" w:cs="Corbel"/>
      <w:b/>
      <w:color w:val="4471C4"/>
      <w:kern w:val="2"/>
      <w:szCs w:val="24"/>
      <w:lang w:eastAsia="it-IT"/>
      <w14:ligatures w14:val="standardContextual"/>
    </w:rPr>
  </w:style>
  <w:style w:type="paragraph" w:customStyle="1" w:styleId="footnotedescription">
    <w:name w:val="footnote description"/>
    <w:next w:val="Normale"/>
    <w:link w:val="footnotedescriptionChar"/>
    <w:hidden/>
    <w:rsid w:val="00C23C9F"/>
    <w:pPr>
      <w:spacing w:after="0" w:line="277" w:lineRule="auto"/>
      <w:ind w:left="283" w:hanging="283"/>
      <w:jc w:val="both"/>
    </w:pPr>
    <w:rPr>
      <w:rFonts w:ascii="Corbel" w:eastAsia="Corbel" w:hAnsi="Corbel" w:cs="Corbel"/>
      <w:color w:val="000000"/>
      <w:kern w:val="2"/>
      <w:sz w:val="20"/>
      <w:szCs w:val="24"/>
      <w:lang w:eastAsia="it-IT"/>
      <w14:ligatures w14:val="standardContextual"/>
    </w:rPr>
  </w:style>
  <w:style w:type="character" w:customStyle="1" w:styleId="footnotedescriptionChar">
    <w:name w:val="footnote description Char"/>
    <w:link w:val="footnotedescription"/>
    <w:rsid w:val="00C23C9F"/>
    <w:rPr>
      <w:rFonts w:ascii="Corbel" w:eastAsia="Corbel" w:hAnsi="Corbel" w:cs="Corbel"/>
      <w:color w:val="000000"/>
      <w:kern w:val="2"/>
      <w:sz w:val="20"/>
      <w:szCs w:val="24"/>
      <w:lang w:eastAsia="it-IT"/>
      <w14:ligatures w14:val="standardContextual"/>
    </w:rPr>
  </w:style>
  <w:style w:type="character" w:customStyle="1" w:styleId="footnotemark">
    <w:name w:val="footnote mark"/>
    <w:hidden/>
    <w:rsid w:val="00C23C9F"/>
    <w:rPr>
      <w:rFonts w:ascii="Times New Roman" w:eastAsia="Times New Roman" w:hAnsi="Times New Roman" w:cs="Times New Roman"/>
      <w:color w:val="000000"/>
      <w:sz w:val="20"/>
      <w:vertAlign w:val="superscript"/>
    </w:rPr>
  </w:style>
  <w:style w:type="paragraph" w:styleId="Paragrafoelenco">
    <w:name w:val="List Paragraph"/>
    <w:basedOn w:val="Normale"/>
    <w:uiPriority w:val="34"/>
    <w:qFormat/>
    <w:rsid w:val="00C23C9F"/>
    <w:pPr>
      <w:spacing w:after="3" w:line="248" w:lineRule="auto"/>
      <w:ind w:left="720" w:hanging="10"/>
      <w:contextualSpacing/>
      <w:jc w:val="both"/>
    </w:pPr>
    <w:rPr>
      <w:rFonts w:ascii="Corbel" w:eastAsia="Corbel" w:hAnsi="Corbel" w:cs="Corbel"/>
      <w:color w:val="000000"/>
      <w:kern w:val="2"/>
      <w:szCs w:val="24"/>
      <w:lang w:eastAsia="it-IT"/>
      <w14:ligatures w14:val="standardContextual"/>
    </w:rPr>
  </w:style>
  <w:style w:type="table" w:customStyle="1" w:styleId="TableGrid">
    <w:name w:val="TableGrid"/>
    <w:rsid w:val="00A111AA"/>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6A43F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8058">
      <w:bodyDiv w:val="1"/>
      <w:marLeft w:val="0"/>
      <w:marRight w:val="0"/>
      <w:marTop w:val="0"/>
      <w:marBottom w:val="0"/>
      <w:divBdr>
        <w:top w:val="none" w:sz="0" w:space="0" w:color="auto"/>
        <w:left w:val="none" w:sz="0" w:space="0" w:color="auto"/>
        <w:bottom w:val="none" w:sz="0" w:space="0" w:color="auto"/>
        <w:right w:val="none" w:sz="0" w:space="0" w:color="auto"/>
      </w:divBdr>
    </w:div>
    <w:div w:id="1053507515">
      <w:bodyDiv w:val="1"/>
      <w:marLeft w:val="0"/>
      <w:marRight w:val="0"/>
      <w:marTop w:val="0"/>
      <w:marBottom w:val="0"/>
      <w:divBdr>
        <w:top w:val="none" w:sz="0" w:space="0" w:color="auto"/>
        <w:left w:val="none" w:sz="0" w:space="0" w:color="auto"/>
        <w:bottom w:val="none" w:sz="0" w:space="0" w:color="auto"/>
        <w:right w:val="none" w:sz="0" w:space="0" w:color="auto"/>
      </w:divBdr>
    </w:div>
    <w:div w:id="1125463301">
      <w:bodyDiv w:val="1"/>
      <w:marLeft w:val="0"/>
      <w:marRight w:val="0"/>
      <w:marTop w:val="0"/>
      <w:marBottom w:val="0"/>
      <w:divBdr>
        <w:top w:val="none" w:sz="0" w:space="0" w:color="auto"/>
        <w:left w:val="none" w:sz="0" w:space="0" w:color="auto"/>
        <w:bottom w:val="none" w:sz="0" w:space="0" w:color="auto"/>
        <w:right w:val="none" w:sz="0" w:space="0" w:color="auto"/>
      </w:divBdr>
    </w:div>
    <w:div w:id="1277444355">
      <w:bodyDiv w:val="1"/>
      <w:marLeft w:val="0"/>
      <w:marRight w:val="0"/>
      <w:marTop w:val="0"/>
      <w:marBottom w:val="0"/>
      <w:divBdr>
        <w:top w:val="none" w:sz="0" w:space="0" w:color="auto"/>
        <w:left w:val="none" w:sz="0" w:space="0" w:color="auto"/>
        <w:bottom w:val="none" w:sz="0" w:space="0" w:color="auto"/>
        <w:right w:val="none" w:sz="0" w:space="0" w:color="auto"/>
      </w:divBdr>
    </w:div>
    <w:div w:id="1529365855">
      <w:bodyDiv w:val="1"/>
      <w:marLeft w:val="0"/>
      <w:marRight w:val="0"/>
      <w:marTop w:val="0"/>
      <w:marBottom w:val="0"/>
      <w:divBdr>
        <w:top w:val="none" w:sz="0" w:space="0" w:color="auto"/>
        <w:left w:val="none" w:sz="0" w:space="0" w:color="auto"/>
        <w:bottom w:val="none" w:sz="0" w:space="0" w:color="auto"/>
        <w:right w:val="none" w:sz="0" w:space="0" w:color="auto"/>
      </w:divBdr>
    </w:div>
    <w:div w:id="20502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219F-B68B-49F7-B074-3D0681F1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2998</Words>
  <Characters>17095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Siano, Paola</dc:creator>
  <cp:keywords/>
  <dc:description/>
  <cp:lastModifiedBy>Filippo Romanello</cp:lastModifiedBy>
  <cp:revision>8</cp:revision>
  <dcterms:created xsi:type="dcterms:W3CDTF">2024-10-30T08:22:00Z</dcterms:created>
  <dcterms:modified xsi:type="dcterms:W3CDTF">2024-11-21T16:36:00Z</dcterms:modified>
</cp:coreProperties>
</file>