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8D03E" w14:textId="4BE9B9D5" w:rsidR="006861B7" w:rsidRDefault="006861B7" w:rsidP="006861B7">
      <w:pPr>
        <w:ind w:right="1913"/>
        <w:rPr>
          <w:rFonts w:ascii="Arial Black" w:hAnsi="Arial Black"/>
        </w:rPr>
      </w:pPr>
      <w:r>
        <w:rPr>
          <w:noProof/>
          <w:lang w:eastAsia="it-IT"/>
        </w:rPr>
        <w:drawing>
          <wp:inline distT="0" distB="0" distL="0" distR="0" wp14:anchorId="608AFC04" wp14:editId="49223E72">
            <wp:extent cx="757003" cy="504669"/>
            <wp:effectExtent l="0" t="0" r="5080" b="3810"/>
            <wp:docPr id="8" name="Immagine 8" descr="Politica regionale Infor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itica regionale Inforeg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05" cy="5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FCE6A" w14:textId="575395B3" w:rsidR="006861B7" w:rsidRPr="0006195D" w:rsidRDefault="00165D4C" w:rsidP="006861B7">
      <w:pPr>
        <w:ind w:right="1913"/>
        <w:rPr>
          <w:rFonts w:ascii="Arial Black" w:hAnsi="Arial Black"/>
        </w:rPr>
      </w:pPr>
      <w:r>
        <w:rPr>
          <w:rFonts w:ascii="Arial Black" w:hAnsi="Arial Black"/>
        </w:rPr>
        <w:t>VALERIA MATTALONI</w:t>
      </w:r>
    </w:p>
    <w:p w14:paraId="52BA6DB6" w14:textId="20D883D6" w:rsidR="006861B7" w:rsidRDefault="006861B7" w:rsidP="00165D4C">
      <w:pPr>
        <w:spacing w:after="0"/>
        <w:ind w:right="696"/>
        <w:rPr>
          <w:rFonts w:ascii="Arial" w:hAnsi="Arial" w:cs="Arial"/>
          <w:i/>
          <w:sz w:val="20"/>
          <w:szCs w:val="20"/>
        </w:rPr>
      </w:pPr>
      <w:r>
        <w:rPr>
          <w:rFonts w:ascii="Arial Black" w:hAnsi="Arial Black"/>
        </w:rPr>
        <w:t>RUOLO ATTUALE</w:t>
      </w:r>
      <w:r>
        <w:rPr>
          <w:rFonts w:ascii="Arial Black" w:hAnsi="Arial Black"/>
        </w:rPr>
        <w:br/>
      </w:r>
      <w:r w:rsidR="00165D4C">
        <w:rPr>
          <w:rFonts w:ascii="Arial" w:hAnsi="Arial" w:cs="Arial"/>
          <w:i/>
          <w:sz w:val="20"/>
          <w:szCs w:val="20"/>
        </w:rPr>
        <w:t>Ricercatrice</w:t>
      </w:r>
    </w:p>
    <w:p w14:paraId="59F4C11E" w14:textId="77777777" w:rsidR="006861B7" w:rsidRDefault="006861B7" w:rsidP="006861B7">
      <w:pPr>
        <w:spacing w:after="0"/>
        <w:ind w:right="696"/>
        <w:rPr>
          <w:rFonts w:ascii="Arial" w:hAnsi="Arial" w:cs="Arial"/>
          <w:i/>
          <w:sz w:val="20"/>
          <w:szCs w:val="20"/>
        </w:rPr>
      </w:pPr>
    </w:p>
    <w:p w14:paraId="0A93371D" w14:textId="653BEF58" w:rsidR="006861B7" w:rsidRPr="00165D4C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</w:rPr>
      </w:pPr>
      <w:r w:rsidRPr="00165D4C">
        <w:rPr>
          <w:rFonts w:ascii="Arial Black" w:hAnsi="Arial Black"/>
        </w:rPr>
        <w:t>Informazioni personali</w:t>
      </w:r>
    </w:p>
    <w:p w14:paraId="576A0E73" w14:textId="77777777" w:rsidR="00165D4C" w:rsidRDefault="00165D4C" w:rsidP="006861B7">
      <w:pPr>
        <w:spacing w:after="0"/>
        <w:ind w:right="1488"/>
        <w:rPr>
          <w:rFonts w:ascii="Arial Narrow" w:hAnsi="Arial Narrow"/>
        </w:rPr>
      </w:pPr>
    </w:p>
    <w:p w14:paraId="7F80F306" w14:textId="6B783E64" w:rsidR="006861B7" w:rsidRPr="002530FE" w:rsidRDefault="006861B7" w:rsidP="006861B7">
      <w:pPr>
        <w:spacing w:after="0"/>
        <w:ind w:right="1488"/>
        <w:rPr>
          <w:rFonts w:ascii="Cambria" w:hAnsi="Cambria"/>
          <w:b/>
        </w:rPr>
      </w:pPr>
      <w:r>
        <w:rPr>
          <w:rFonts w:ascii="Arial Narrow" w:hAnsi="Arial Narrow"/>
        </w:rPr>
        <w:sym w:font="Wingdings" w:char="F02A"/>
      </w:r>
      <w:r>
        <w:rPr>
          <w:rFonts w:ascii="Arial Narrow" w:hAnsi="Arial Narrow"/>
        </w:rPr>
        <w:t xml:space="preserve">: </w:t>
      </w:r>
      <w:r w:rsidR="00165D4C">
        <w:rPr>
          <w:rFonts w:ascii="Arial Narrow" w:hAnsi="Arial Narrow"/>
        </w:rPr>
        <w:t>valeria.mattaloni</w:t>
      </w:r>
      <w:r w:rsidRPr="002530FE">
        <w:rPr>
          <w:rFonts w:ascii="Arial Narrow" w:hAnsi="Arial Narrow"/>
        </w:rPr>
        <w:t>@uniud.it</w:t>
      </w:r>
    </w:p>
    <w:p w14:paraId="5142EC11" w14:textId="0F6721DE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2E318B89" w14:textId="04ED0439" w:rsidR="00165D4C" w:rsidRPr="00165D4C" w:rsidRDefault="00165D4C" w:rsidP="00165D4C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eastAsia="Times New Roman" w:hAnsi="Arial Black" w:cs="Times New Roman"/>
          <w:b/>
          <w:sz w:val="24"/>
          <w:szCs w:val="24"/>
          <w:lang w:eastAsia="it-IT"/>
        </w:rPr>
      </w:pPr>
      <w:r w:rsidRPr="00165D4C">
        <w:rPr>
          <w:rFonts w:ascii="Arial Black" w:eastAsia="Times New Roman" w:hAnsi="Arial Black" w:cs="Times New Roman"/>
          <w:b/>
          <w:sz w:val="24"/>
          <w:szCs w:val="24"/>
          <w:lang w:eastAsia="it-IT"/>
        </w:rPr>
        <w:t>Istruzione e formazione</w:t>
      </w:r>
    </w:p>
    <w:p w14:paraId="09515348" w14:textId="77777777" w:rsid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</w:pPr>
    </w:p>
    <w:p w14:paraId="3DC2D153" w14:textId="4CD4CF48" w:rsid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>Dottorato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, Diploma del </w:t>
      </w:r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Corso di perfezionamento postuniversitario in filologia e letteratura latina medievale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(IX ciclo), presso la Società Internazionale per lo Studio del Medioevo Latino (S.I.S.M.E.L.) e la Fondazione Ezio Franceschini (F.E.F.), Firenze (equipollente al dottorato); discussione: 04/04/2014. Tesi: “Il </w:t>
      </w:r>
      <w:proofErr w:type="spellStart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Libellus</w:t>
      </w:r>
      <w:proofErr w:type="spellEnd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responsionum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: studio della tradizione manoscritta” (tutor: prof.ssa L. Castaldi);</w:t>
      </w:r>
    </w:p>
    <w:p w14:paraId="1B20ED40" w14:textId="77777777" w:rsidR="00165D4C" w:rsidRP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14:paraId="75E52CB9" w14:textId="608A7B3B" w:rsid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>Dottorato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, </w:t>
      </w:r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Scienze dell’antichità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(XXII ciclo), presso l’Università degli Studi di Udine, Udine, discussione: 16/06/2010. Tesi: “</w:t>
      </w:r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Passio sanctorum </w:t>
      </w:r>
      <w:proofErr w:type="spellStart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Felicis</w:t>
      </w:r>
      <w:proofErr w:type="spellEnd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 et Fortunati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e </w:t>
      </w:r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Passio sanctorum </w:t>
      </w:r>
      <w:proofErr w:type="spellStart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Cantianorum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” (tutors: dott.ssa E. Colombi, prof.ssa L. Castaldi);</w:t>
      </w:r>
    </w:p>
    <w:p w14:paraId="3BA66FC9" w14:textId="77777777" w:rsidR="00165D4C" w:rsidRP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14:paraId="73F1B1A9" w14:textId="77777777" w:rsidR="00165D4C" w:rsidRP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>Laurea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: </w:t>
      </w:r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Lettere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, Indirizzo classico, Percorso Filologico Letterario (Laurea Ante Riforma), Università degli Studi di Udine, 17/02/2005 (110 e lode/110). Tesi: “</w:t>
      </w:r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Passio sanctorum </w:t>
      </w:r>
      <w:proofErr w:type="spellStart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Felicis</w:t>
      </w:r>
      <w:proofErr w:type="spellEnd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 et Fortunati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: edizione critica e commento” (</w:t>
      </w:r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Letteratura cristiana antica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, relatore dott.ssa E. Colombi, correlatore prof. P. Chiesa).</w:t>
      </w:r>
    </w:p>
    <w:p w14:paraId="1A39955C" w14:textId="77777777" w:rsidR="00165D4C" w:rsidRP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b/>
          <w:sz w:val="24"/>
          <w:szCs w:val="24"/>
          <w:lang w:eastAsia="it-IT"/>
        </w:rPr>
      </w:pPr>
    </w:p>
    <w:p w14:paraId="2E23B2BB" w14:textId="77777777" w:rsidR="00165D4C" w:rsidRPr="00165D4C" w:rsidRDefault="00165D4C" w:rsidP="00165D4C">
      <w:pPr>
        <w:spacing w:after="120" w:line="240" w:lineRule="auto"/>
        <w:ind w:left="425" w:hanging="425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Abilitazione Scientifica Nazionale</w:t>
      </w:r>
    </w:p>
    <w:p w14:paraId="2A8C6E47" w14:textId="35818626" w:rsidR="00165D4C" w:rsidRDefault="00165D4C" w:rsidP="00165D4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>19/10/2018 - 19/10/2027: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Abilitazione Scientifica Nazionale per le funzioni di professore universitario di II Fascia, Settore Concorsuale 10/E1 (Filologie e letterature medio-latina e romanze), SSD L-FIL-LET/08, Letteratura latina medievale e umanistica;</w:t>
      </w:r>
    </w:p>
    <w:p w14:paraId="4504428F" w14:textId="77777777" w:rsidR="00165D4C" w:rsidRPr="00165D4C" w:rsidRDefault="00165D4C" w:rsidP="00165D4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686F5210" w14:textId="60654964" w:rsidR="00165D4C" w:rsidRDefault="00165D4C" w:rsidP="00165D4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Times New Roman" w:hAnsi="Arial Narrow" w:cs="TimesNewRomanPSMT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>14/04/2021 - 14/04/2030:</w:t>
      </w:r>
      <w:r w:rsidRPr="00165D4C">
        <w:rPr>
          <w:rFonts w:ascii="Arial Narrow" w:eastAsia="Times New Roman" w:hAnsi="Arial Narrow" w:cs="TimesNewRomanPS-BoldMT"/>
          <w:b/>
          <w:bCs/>
          <w:sz w:val="24"/>
          <w:szCs w:val="24"/>
          <w:lang w:eastAsia="it-IT"/>
        </w:rPr>
        <w:t xml:space="preserve"> 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Abilitazione Scientifica Nazionale per le funzioni di professore universitario di II Fascia, Settore Concorsuale 11/A4 (Scienze del libro e del documento e Scienze storico religiose), SSD </w:t>
      </w:r>
      <w:r w:rsidRPr="00165D4C">
        <w:rPr>
          <w:rFonts w:ascii="Arial Narrow" w:eastAsia="Times New Roman" w:hAnsi="Arial Narrow" w:cs="TimesNewRomanPSMT"/>
          <w:sz w:val="24"/>
          <w:szCs w:val="24"/>
          <w:lang w:eastAsia="it-IT"/>
        </w:rPr>
        <w:t>M-STO/07, Storia del cristianesimo e delle chiese;</w:t>
      </w:r>
    </w:p>
    <w:p w14:paraId="28BD7B50" w14:textId="77777777" w:rsidR="00165D4C" w:rsidRPr="00165D4C" w:rsidRDefault="00165D4C" w:rsidP="00165D4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Times New Roman" w:hAnsi="Arial Narrow" w:cs="TimesNewRomanPSMT"/>
          <w:sz w:val="24"/>
          <w:szCs w:val="24"/>
          <w:lang w:eastAsia="it-IT"/>
        </w:rPr>
      </w:pPr>
    </w:p>
    <w:p w14:paraId="11AC1977" w14:textId="77777777" w:rsidR="00165D4C" w:rsidRPr="00165D4C" w:rsidRDefault="00165D4C" w:rsidP="00165D4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>07/05/2021 - 07/05/2030: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Abilitazione Scientifica Nazionale per le funzioni di professore universitario di II Fascia, Settore Concorsuale 10/D3 (Lingua e letteratura latina), SSD L-FIL-LET/04, Lingua e letteratura latina.</w:t>
      </w:r>
    </w:p>
    <w:p w14:paraId="1259A20E" w14:textId="77777777" w:rsidR="00165D4C" w:rsidRPr="00165D4C" w:rsidRDefault="00165D4C" w:rsidP="00165D4C">
      <w:pPr>
        <w:spacing w:after="120" w:line="240" w:lineRule="auto"/>
        <w:ind w:left="425" w:hanging="425"/>
        <w:jc w:val="both"/>
        <w:rPr>
          <w:rFonts w:ascii="Arial Narrow" w:eastAsia="Times New Roman" w:hAnsi="Arial Narrow" w:cs="Times New Roman"/>
          <w:bCs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ab/>
        <w:t>Rif.: art. 16, comma 1, Legge 240/10 e art. 5, DL 29 ottobre 2019, n. 126.</w:t>
      </w:r>
    </w:p>
    <w:p w14:paraId="13AAB2EE" w14:textId="77777777" w:rsidR="00165D4C" w:rsidRP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b/>
          <w:sz w:val="24"/>
          <w:szCs w:val="24"/>
          <w:lang w:eastAsia="it-IT"/>
        </w:rPr>
      </w:pPr>
    </w:p>
    <w:p w14:paraId="169EFEA6" w14:textId="77777777" w:rsidR="00165D4C" w:rsidRPr="00165D4C" w:rsidRDefault="00165D4C" w:rsidP="00165D4C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eastAsia="Times New Roman" w:hAnsi="Arial Black" w:cs="Times New Roman"/>
          <w:b/>
          <w:sz w:val="24"/>
          <w:szCs w:val="24"/>
          <w:lang w:eastAsia="it-IT"/>
        </w:rPr>
      </w:pPr>
      <w:r w:rsidRPr="00165D4C">
        <w:rPr>
          <w:rFonts w:ascii="Arial Black" w:eastAsia="Times New Roman" w:hAnsi="Arial Black" w:cs="Times New Roman"/>
          <w:b/>
          <w:sz w:val="24"/>
          <w:szCs w:val="24"/>
          <w:lang w:eastAsia="it-IT"/>
        </w:rPr>
        <w:t>Specifiche esperienze professionali caratterizzate da attività di ricerca</w:t>
      </w:r>
    </w:p>
    <w:p w14:paraId="24EE6921" w14:textId="77777777" w:rsid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14:paraId="6C9BE3E5" w14:textId="3263422C" w:rsid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01/10/2019 – 30/09/2021: 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assegno di ricerca </w:t>
      </w:r>
      <w:bookmarkStart w:id="0" w:name="_Hlk53844422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“I testi anonimi nel Medioevo latino”, S.I.S.M.E.L. (referente: prof. Paolo Chiesa);</w:t>
      </w:r>
    </w:p>
    <w:p w14:paraId="36BF6539" w14:textId="77777777" w:rsidR="00165D4C" w:rsidRP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bookmarkEnd w:id="0"/>
    <w:p w14:paraId="3382ADDF" w14:textId="3B3291BC" w:rsid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01/09/2018 – 31/08/2019: 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assegno di ricerca “Il catalogo degli scrittori latini del Medioevo. Gli scrittori dell’alto Medioevo latino” (SSD: L-FIL-LET/08), Università degli Studi di Cassino e del Lazio Meridionale, Dipartimento di Scienze Umane, Sociali e della Salute (referente: prof. Francesco Santi);</w:t>
      </w:r>
    </w:p>
    <w:p w14:paraId="1E0DA846" w14:textId="77777777" w:rsidR="00165D4C" w:rsidRP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37550A38" w14:textId="43B7CFE8" w:rsid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01/02/2017 – 31/01/2018: 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assegno di ricerca “Giovenale e la sua fortuna nel Medioevo latino. Autori, testi e manoscritti”, Università degli Studi di Cassino e del Lazio Meridionale, Dipartimento di Scienze Umane, Sociali e della Salute (referente: prof. Francesco Santi; PRIN 2012);</w:t>
      </w:r>
    </w:p>
    <w:p w14:paraId="7DAFCB92" w14:textId="77777777" w:rsidR="00165D4C" w:rsidRP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5475E7C0" w14:textId="2B7EC060" w:rsid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01/01/2016 – 31/12/2016: 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assegno di ricerca “Medioevo latino. Autori, testi e manoscritti della cultura del Medioevo latino”, Università degli Studi di Foggia, Dipartimento di Studi Umanistici, Lettere, Beni culturali, Scienze della Formazione (referente: prof. Vito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Sivo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; PRIN 2012);</w:t>
      </w:r>
    </w:p>
    <w:p w14:paraId="38A6FA8B" w14:textId="77777777" w:rsidR="00165D4C" w:rsidRP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4A488FAF" w14:textId="77777777" w:rsidR="00165D4C" w:rsidRP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bookmarkStart w:id="1" w:name="OLE_LINK7"/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01/09/2014 – 31/10/2014:</w:t>
      </w:r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 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prestazione strumentale occasionale “</w:t>
      </w:r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Collazione di due manoscritti per lavoro di edizione critica della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Vita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Gregorii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I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papae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di Giovanni </w:t>
      </w:r>
      <w:proofErr w:type="spellStart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Immonide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”, Università degli Studi di Udine, Dipartimento di Studi Umanistici (responsabile scientifico: prof.ssa Lucia Castaldi).</w:t>
      </w:r>
    </w:p>
    <w:bookmarkEnd w:id="1"/>
    <w:p w14:paraId="5CBD0BBB" w14:textId="77777777" w:rsidR="00165D4C" w:rsidRP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b/>
          <w:sz w:val="24"/>
          <w:szCs w:val="24"/>
          <w:highlight w:val="red"/>
          <w:lang w:eastAsia="it-IT"/>
        </w:rPr>
      </w:pPr>
    </w:p>
    <w:p w14:paraId="5B77F8FF" w14:textId="77777777" w:rsidR="00165D4C" w:rsidRPr="00165D4C" w:rsidRDefault="00165D4C" w:rsidP="00165D4C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eastAsia="Times New Roman" w:hAnsi="Arial Black" w:cs="Times New Roman"/>
          <w:b/>
          <w:sz w:val="24"/>
          <w:szCs w:val="24"/>
          <w:lang w:eastAsia="it-IT"/>
        </w:rPr>
      </w:pPr>
      <w:r w:rsidRPr="00165D4C">
        <w:rPr>
          <w:rFonts w:ascii="Arial Black" w:eastAsia="Times New Roman" w:hAnsi="Arial Black" w:cs="Times New Roman"/>
          <w:b/>
          <w:sz w:val="24"/>
          <w:szCs w:val="24"/>
          <w:lang w:eastAsia="it-IT"/>
        </w:rPr>
        <w:t>Attività di insegnamento e/o connesse alla didattica</w:t>
      </w:r>
    </w:p>
    <w:p w14:paraId="5F7A0F36" w14:textId="77777777" w:rsidR="00165D4C" w:rsidRDefault="00165D4C" w:rsidP="00165D4C">
      <w:pPr>
        <w:spacing w:after="120" w:line="240" w:lineRule="auto"/>
        <w:ind w:left="425" w:hanging="425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14:paraId="24983657" w14:textId="0ACC6CE4" w:rsidR="00165D4C" w:rsidRPr="00165D4C" w:rsidRDefault="00165D4C" w:rsidP="00165D4C">
      <w:pPr>
        <w:spacing w:after="120" w:line="240" w:lineRule="auto"/>
        <w:ind w:left="425" w:hanging="425"/>
        <w:jc w:val="both"/>
        <w:rPr>
          <w:rFonts w:ascii="Arial Narrow" w:eastAsia="Times New Roman" w:hAnsi="Arial Narrow" w:cs="Times New Roman"/>
          <w:bCs/>
          <w:sz w:val="24"/>
          <w:szCs w:val="24"/>
          <w:lang w:eastAsia="it-IT"/>
        </w:rPr>
      </w:pPr>
      <w:proofErr w:type="spellStart"/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a.a</w:t>
      </w:r>
      <w:proofErr w:type="spellEnd"/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. 2022-2023: </w:t>
      </w:r>
      <w:r w:rsidRPr="00165D4C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 xml:space="preserve">insegnamento come titolare del corso di Storia e trasmissione dei testi (SSD L-FIL-LET/08), 40 ore 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di carico didattico nel II semestre dell’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a.a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. 2022-2023 presso il DIUM, Università degli Studi di Udine</w:t>
      </w:r>
      <w:r w:rsidRPr="00165D4C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 xml:space="preserve">, e insegnamento come titolare del corso di Filologia umanistica (SSD L-FIL-LET/08), 40 ore 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di carico didattico nel II semestre dell’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a.a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. 2022-2023 presso il DIUM</w:t>
      </w:r>
      <w:r w:rsidRPr="00165D4C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>;</w:t>
      </w:r>
    </w:p>
    <w:p w14:paraId="7E696A10" w14:textId="77777777" w:rsidR="00165D4C" w:rsidRPr="00165D4C" w:rsidRDefault="00165D4C" w:rsidP="00165D4C">
      <w:pPr>
        <w:spacing w:after="120" w:line="240" w:lineRule="auto"/>
        <w:ind w:left="425" w:hanging="425"/>
        <w:jc w:val="both"/>
        <w:rPr>
          <w:rFonts w:ascii="Arial Narrow" w:eastAsia="Times New Roman" w:hAnsi="Arial Narrow" w:cs="Times New Roman"/>
          <w:bCs/>
          <w:sz w:val="24"/>
          <w:szCs w:val="24"/>
          <w:lang w:eastAsia="it-IT"/>
        </w:rPr>
      </w:pPr>
      <w:proofErr w:type="spellStart"/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a.a</w:t>
      </w:r>
      <w:proofErr w:type="spellEnd"/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. 2021-2022: </w:t>
      </w:r>
      <w:r w:rsidRPr="00165D4C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 xml:space="preserve">insegnamento come titolare del corso di Storia e trasmissione dei testi (SSD L-FIL-LET/08), 40 ore 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di carico didattico nel II semestre dell’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a.a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. 2021-2022 presso il DIUM, Università degli Studi di Udine</w:t>
      </w:r>
      <w:r w:rsidRPr="00165D4C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 xml:space="preserve">, e insegnamento di Laboratorio di latino, 20 ore 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di carico didattico nel II semestre dell’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a.a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. 2021-2022 presso il DIUM</w:t>
      </w:r>
      <w:r w:rsidRPr="00165D4C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>;</w:t>
      </w:r>
    </w:p>
    <w:p w14:paraId="2D16EC70" w14:textId="5CAD8A38" w:rsid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06/04/2022: </w:t>
      </w:r>
      <w:r w:rsidRPr="00165D4C">
        <w:rPr>
          <w:rFonts w:ascii="Arial Narrow" w:eastAsia="Times New Roman" w:hAnsi="Arial Narrow" w:cs="Times New Roman"/>
          <w:iCs/>
          <w:sz w:val="24"/>
          <w:szCs w:val="24"/>
          <w:lang w:eastAsia="it-IT"/>
        </w:rPr>
        <w:t xml:space="preserve">lezione per 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i dottorandi del </w:t>
      </w:r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Corso di perfezionamento postuniversitario in filologia e letteratura latina medievale</w:t>
      </w:r>
      <w:r w:rsidRPr="00165D4C">
        <w:rPr>
          <w:rFonts w:ascii="Arial Narrow" w:eastAsia="Times New Roman" w:hAnsi="Arial Narrow" w:cs="Times New Roman"/>
          <w:iCs/>
          <w:sz w:val="24"/>
          <w:szCs w:val="24"/>
          <w:lang w:eastAsia="it-IT"/>
        </w:rPr>
        <w:t>, S.I.S.M.E.L.-F.E.F., Firenze (“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Beda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(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ri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)legge Gregorio Magno? Le fonti gregoriane nella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Historia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 ecclesiastica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gentis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Anglorum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”);</w:t>
      </w:r>
    </w:p>
    <w:p w14:paraId="089C6535" w14:textId="77777777" w:rsidR="00165D4C" w:rsidRP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63794BA5" w14:textId="3BC2502E" w:rsid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01/10/2020: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lezione per i corsisti del “XXIV Corso Internazionale di Formazione Bibliografica. Medioevo latino. Metodologie e tecniche bibliografiche”, S.I.S.M.E.L., Firenze (“«</w:t>
      </w:r>
      <w:proofErr w:type="spellStart"/>
      <w:proofErr w:type="gram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Te.Tra</w:t>
      </w:r>
      <w:proofErr w:type="spellEnd"/>
      <w:proofErr w:type="gram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.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Mediaeval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Latin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Texts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and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Their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Transmission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»: finalità, storia e sviluppi di un progetto filologico”);</w:t>
      </w:r>
    </w:p>
    <w:p w14:paraId="288ABEF7" w14:textId="77777777" w:rsidR="00165D4C" w:rsidRP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3F57D34E" w14:textId="2B93F558" w:rsid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31/01/2019: </w:t>
      </w:r>
      <w:r w:rsidRPr="00165D4C">
        <w:rPr>
          <w:rFonts w:ascii="Arial Narrow" w:eastAsia="Times New Roman" w:hAnsi="Arial Narrow" w:cs="Times New Roman"/>
          <w:iCs/>
          <w:sz w:val="24"/>
          <w:szCs w:val="24"/>
          <w:lang w:eastAsia="it-IT"/>
        </w:rPr>
        <w:t xml:space="preserve">lezione per 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i dottorandi del </w:t>
      </w:r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Corso di perfezionamento postuniversitario in filologia e letteratura latina medievale</w:t>
      </w:r>
      <w:r w:rsidRPr="00165D4C">
        <w:rPr>
          <w:rFonts w:ascii="Arial Narrow" w:eastAsia="Times New Roman" w:hAnsi="Arial Narrow" w:cs="Times New Roman"/>
          <w:iCs/>
          <w:sz w:val="24"/>
          <w:szCs w:val="24"/>
          <w:lang w:eastAsia="it-IT"/>
        </w:rPr>
        <w:t>, S.I.S.M.E.L.-F.E.F., Firenze (“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Il </w:t>
      </w:r>
      <w:proofErr w:type="spellStart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Rescriptum</w:t>
      </w:r>
      <w:proofErr w:type="spellEnd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 ad </w:t>
      </w:r>
      <w:proofErr w:type="spellStart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Augustinum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di Gregorio Magno: tradizione manoscritta e problemi metodologici”);</w:t>
      </w:r>
    </w:p>
    <w:p w14:paraId="6637FC32" w14:textId="77777777" w:rsidR="00165D4C" w:rsidRP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2752336D" w14:textId="1F525F63" w:rsid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29/09/2015: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lezione per i corsisti del “XIX Corso Internazionale di Formazione Bibliografica. Medioevo latino. Metodologie e tecniche bibliografiche”, S.I.S.M.E.L., Firenze (“</w:t>
      </w:r>
      <w:proofErr w:type="spellStart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Libellus</w:t>
      </w:r>
      <w:proofErr w:type="spellEnd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responsionum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: la ricostruzione di una tradizione manoscritta tra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pluriredazionalità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e contaminazione”);</w:t>
      </w:r>
    </w:p>
    <w:p w14:paraId="3622282A" w14:textId="77777777" w:rsidR="00165D4C" w:rsidRP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178B9924" w14:textId="4B83ED5C" w:rsid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04/2013: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docenza per il progetto UNESCO 2 “</w:t>
      </w:r>
      <w:proofErr w:type="spellStart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Certamen</w:t>
      </w:r>
      <w:proofErr w:type="spellEnd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 de </w:t>
      </w:r>
      <w:proofErr w:type="spellStart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Historia</w:t>
      </w:r>
      <w:proofErr w:type="spellEnd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Longobardorum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”, Liceo Classico del Convitto Nazionale Paolo Diacono, Cividale del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Fr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. (UD);</w:t>
      </w:r>
    </w:p>
    <w:p w14:paraId="1F35BB10" w14:textId="77777777" w:rsidR="00165D4C" w:rsidRP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617ECAED" w14:textId="7F891F86" w:rsid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29/11/2012 – 25/09/2013: 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membro della commissione straordinaria d’esame di profitto per l’insegnamento “Letteratura latina medioevale e umanistica”, Università degli Studi di Udine e Università degli Studi di Trieste (titolare dell’insegnamento: prof.ssa Lucia Castaldi);</w:t>
      </w:r>
    </w:p>
    <w:p w14:paraId="4A8B527D" w14:textId="77777777" w:rsidR="00165D4C" w:rsidRP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583BBF90" w14:textId="77777777" w:rsidR="00165D4C" w:rsidRP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13/10/2010 </w:t>
      </w:r>
      <w:proofErr w:type="gramStart"/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– 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:</w:t>
      </w:r>
      <w:proofErr w:type="gram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cultore della materia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s.s.d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. L-FIL-LET/08, Università degli Studi di Udine (titolare dell’insegnamento: prof.ssa Lucia Castaldi).</w:t>
      </w:r>
    </w:p>
    <w:p w14:paraId="0730CC82" w14:textId="7F48F7F8" w:rsid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b/>
          <w:sz w:val="24"/>
          <w:szCs w:val="24"/>
          <w:highlight w:val="red"/>
          <w:lang w:eastAsia="it-IT"/>
        </w:rPr>
      </w:pPr>
    </w:p>
    <w:p w14:paraId="2D5DEA9E" w14:textId="77777777" w:rsidR="00165D4C" w:rsidRP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b/>
          <w:sz w:val="24"/>
          <w:szCs w:val="24"/>
          <w:highlight w:val="red"/>
          <w:lang w:eastAsia="it-IT"/>
        </w:rPr>
      </w:pPr>
    </w:p>
    <w:p w14:paraId="76225EDB" w14:textId="77777777" w:rsidR="00165D4C" w:rsidRPr="00165D4C" w:rsidRDefault="00165D4C" w:rsidP="00165D4C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eastAsia="Times New Roman" w:hAnsi="Arial Black" w:cs="Times New Roman"/>
          <w:b/>
          <w:sz w:val="24"/>
          <w:szCs w:val="24"/>
          <w:lang w:eastAsia="it-IT"/>
        </w:rPr>
      </w:pPr>
      <w:r w:rsidRPr="00165D4C">
        <w:rPr>
          <w:rFonts w:ascii="Arial Black" w:eastAsia="Times New Roman" w:hAnsi="Arial Black" w:cs="Times New Roman"/>
          <w:b/>
          <w:sz w:val="24"/>
          <w:szCs w:val="24"/>
          <w:lang w:eastAsia="it-IT"/>
        </w:rPr>
        <w:t>Partecipazione a gruppi di ricerca</w:t>
      </w:r>
    </w:p>
    <w:p w14:paraId="1F9DEA47" w14:textId="365564AF" w:rsidR="00165D4C" w:rsidRPr="00165D4C" w:rsidRDefault="00165D4C" w:rsidP="00165D4C">
      <w:pPr>
        <w:spacing w:before="100" w:beforeAutospacing="1"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dal 21/12/2021: </w:t>
      </w:r>
      <w:r w:rsidRPr="00165D4C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 xml:space="preserve">partecipazione al 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progetto FISR_2019_03352 “OPA. Opere perdute e opere anonime nella tradizione latina dalla tarda antichità alla prima età moderna (sec. III-XV)”, presso l’Università degli Studi di Udine, in qualità di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RtdA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; referente: Lucia Castaldi;</w:t>
      </w:r>
    </w:p>
    <w:p w14:paraId="08315CDE" w14:textId="77777777" w:rsidR="00165D4C" w:rsidRPr="00165D4C" w:rsidRDefault="00165D4C" w:rsidP="00165D4C">
      <w:pPr>
        <w:spacing w:before="100" w:beforeAutospacing="1"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22/03/2010 – 22/09/2012: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partecipazione al progetto PRIN 2008 “</w:t>
      </w:r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Tradizione e trasmissione di opere mediolatine: testi esegetici e testi agiografici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”, Università degli Studi di Udine, coordinatore nazionale Paolo Chiesa, responsabile dell’Unità di Ricerca dell’Università di Udine Lucia Castaldi;</w:t>
      </w:r>
    </w:p>
    <w:p w14:paraId="68C47787" w14:textId="77777777" w:rsidR="00165D4C" w:rsidRPr="00165D4C" w:rsidRDefault="00165D4C" w:rsidP="00165D4C">
      <w:pPr>
        <w:spacing w:before="100" w:beforeAutospacing="1"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22/03/2010 – 22/09/2012: 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partecipazione al progetto F.I.R.B. 2008 “</w:t>
      </w:r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La trasmissione testuale dei Padri latini tra mondo classico e medievale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”, Università degli studi di Udine, coordinatore nazionale Emanuela Colombi. </w:t>
      </w:r>
    </w:p>
    <w:p w14:paraId="542A6FCD" w14:textId="77777777" w:rsidR="00165D4C" w:rsidRP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b/>
          <w:sz w:val="24"/>
          <w:szCs w:val="24"/>
          <w:highlight w:val="red"/>
          <w:lang w:eastAsia="it-IT"/>
        </w:rPr>
      </w:pPr>
    </w:p>
    <w:p w14:paraId="7B0FEBAD" w14:textId="77777777" w:rsidR="00165D4C" w:rsidRPr="00165D4C" w:rsidRDefault="00165D4C" w:rsidP="00165D4C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eastAsia="Times New Roman" w:hAnsi="Arial Black" w:cs="Times New Roman"/>
          <w:b/>
          <w:sz w:val="24"/>
          <w:szCs w:val="24"/>
          <w:lang w:eastAsia="it-IT"/>
        </w:rPr>
      </w:pPr>
      <w:r w:rsidRPr="00165D4C">
        <w:rPr>
          <w:rFonts w:ascii="Arial Black" w:eastAsia="Times New Roman" w:hAnsi="Arial Black" w:cs="Times New Roman"/>
          <w:b/>
          <w:sz w:val="24"/>
          <w:szCs w:val="24"/>
          <w:lang w:eastAsia="it-IT"/>
        </w:rPr>
        <w:t>Partecipazione a comitati editoriali</w:t>
      </w:r>
    </w:p>
    <w:p w14:paraId="2CD154BE" w14:textId="2D04225D" w:rsidR="00165D4C" w:rsidRPr="00165D4C" w:rsidRDefault="00165D4C" w:rsidP="00165D4C">
      <w:pPr>
        <w:spacing w:before="100" w:beforeAutospacing="1"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01/02/2017- : </w:t>
      </w:r>
      <w:bookmarkStart w:id="2" w:name="_Hlk115446666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membro della redazione centrale del repertorio </w:t>
      </w:r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C.A.L.M.A. (</w:t>
      </w:r>
      <w:proofErr w:type="spellStart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Compendium</w:t>
      </w:r>
      <w:proofErr w:type="spellEnd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Auctorum</w:t>
      </w:r>
      <w:proofErr w:type="spellEnd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Latinorum</w:t>
      </w:r>
      <w:proofErr w:type="spellEnd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Medii</w:t>
      </w:r>
      <w:proofErr w:type="spellEnd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Aevi</w:t>
      </w:r>
      <w:proofErr w:type="spellEnd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)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, SISMEL – Edizioni del Galluzzo, Firenze; </w:t>
      </w:r>
    </w:p>
    <w:p w14:paraId="75ACD177" w14:textId="77777777" w:rsidR="00165D4C" w:rsidRPr="00165D4C" w:rsidRDefault="00165D4C" w:rsidP="00165D4C">
      <w:pPr>
        <w:spacing w:before="100" w:beforeAutospacing="1"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01/10/2017- :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membro della segreteria di redazione della rivista </w:t>
      </w:r>
      <w:proofErr w:type="spellStart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Hagiographica</w:t>
      </w:r>
      <w:proofErr w:type="spellEnd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. Rivista di agiografia e biografia della Società Internazionale per lo Studio del Medio Evo Latino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, Firenze.</w:t>
      </w:r>
    </w:p>
    <w:p w14:paraId="01ECB746" w14:textId="77777777" w:rsidR="00165D4C" w:rsidRPr="00165D4C" w:rsidRDefault="00165D4C" w:rsidP="00165D4C">
      <w:pPr>
        <w:spacing w:before="100" w:beforeAutospacing="1"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20/09/2010 </w:t>
      </w:r>
      <w:proofErr w:type="gramStart"/>
      <w:r w:rsidRPr="00165D4C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 xml:space="preserve">- </w:t>
      </w:r>
      <w:r w:rsidRPr="00165D4C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>:</w:t>
      </w:r>
      <w:proofErr w:type="gram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collaborazione con la redazione MEL (Medioevo Latino), S.I.S.M.E.L., Firenze.</w:t>
      </w:r>
    </w:p>
    <w:bookmarkEnd w:id="2"/>
    <w:p w14:paraId="713FA16A" w14:textId="77777777" w:rsidR="00165D4C" w:rsidRPr="00165D4C" w:rsidRDefault="00165D4C" w:rsidP="00165D4C">
      <w:pPr>
        <w:spacing w:before="100" w:beforeAutospacing="1"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sz w:val="24"/>
          <w:szCs w:val="24"/>
          <w:highlight w:val="red"/>
          <w:lang w:eastAsia="it-IT"/>
        </w:rPr>
      </w:pPr>
    </w:p>
    <w:p w14:paraId="31204710" w14:textId="77777777" w:rsidR="00165D4C" w:rsidRPr="00165D4C" w:rsidRDefault="00165D4C" w:rsidP="00165D4C">
      <w:pPr>
        <w:spacing w:after="120" w:line="240" w:lineRule="auto"/>
        <w:ind w:left="425" w:hanging="425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Curatele</w:t>
      </w:r>
    </w:p>
    <w:p w14:paraId="3E52FC6A" w14:textId="77777777" w:rsidR="00165D4C" w:rsidRPr="00165D4C" w:rsidRDefault="00165D4C" w:rsidP="00165D4C">
      <w:pPr>
        <w:spacing w:after="12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2017 </w:t>
      </w:r>
      <w:proofErr w:type="gramStart"/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- :</w:t>
      </w:r>
      <w:proofErr w:type="gramEnd"/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curatela nella collana “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Te.Tra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.” (</w:t>
      </w:r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La trasmissione dei testi latini del Medioevo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/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Mediaeval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 Latin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Texts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 and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their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Transmission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), con Lucia Castaldi, pubblicata dalla SISMEL - Edizioni del Galluzzo, Firenze.</w:t>
      </w:r>
    </w:p>
    <w:p w14:paraId="10AA52EA" w14:textId="77777777" w:rsidR="00165D4C" w:rsidRPr="00165D4C" w:rsidRDefault="00165D4C" w:rsidP="00165D4C">
      <w:pPr>
        <w:spacing w:after="12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2018 </w:t>
      </w:r>
      <w:proofErr w:type="gramStart"/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- :</w:t>
      </w:r>
      <w:proofErr w:type="gramEnd"/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curatela nella collana “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Te.Tra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.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Studies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”, con Lucia Castaldi, pubblicata dalla SISMEL - Edizioni del Galluzzo, Firenze.</w:t>
      </w:r>
    </w:p>
    <w:p w14:paraId="713B9DC4" w14:textId="77777777" w:rsidR="00165D4C" w:rsidRPr="00165D4C" w:rsidRDefault="00165D4C" w:rsidP="00165D4C">
      <w:pPr>
        <w:spacing w:before="100" w:beforeAutospacing="1"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sz w:val="24"/>
          <w:szCs w:val="24"/>
          <w:highlight w:val="red"/>
          <w:lang w:eastAsia="it-IT"/>
        </w:rPr>
      </w:pPr>
    </w:p>
    <w:p w14:paraId="17206257" w14:textId="34560439" w:rsidR="00165D4C" w:rsidRPr="00165D4C" w:rsidRDefault="00165D4C" w:rsidP="00165D4C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eastAsia="Times New Roman" w:hAnsi="Arial Black" w:cs="Times New Roman"/>
          <w:b/>
          <w:lang w:eastAsia="it-IT"/>
        </w:rPr>
      </w:pPr>
      <w:r w:rsidRPr="00165D4C">
        <w:rPr>
          <w:rFonts w:ascii="Arial Black" w:eastAsia="Times New Roman" w:hAnsi="Arial Black" w:cs="Times New Roman"/>
          <w:b/>
          <w:lang w:eastAsia="it-IT"/>
        </w:rPr>
        <w:t>Responsabilità di stud</w:t>
      </w:r>
      <w:r w:rsidR="00FB25A2">
        <w:rPr>
          <w:rFonts w:ascii="Arial Black" w:eastAsia="Times New Roman" w:hAnsi="Arial Black" w:cs="Times New Roman"/>
          <w:b/>
          <w:lang w:eastAsia="it-IT"/>
        </w:rPr>
        <w:t>i e ricerche (pubblico e privato)</w:t>
      </w:r>
    </w:p>
    <w:p w14:paraId="6B3084FE" w14:textId="77777777" w:rsidR="00165D4C" w:rsidRDefault="00165D4C" w:rsidP="00165D4C">
      <w:pPr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bookmarkStart w:id="3" w:name="_Hlk132127542"/>
    </w:p>
    <w:p w14:paraId="50695A14" w14:textId="53C5ED61" w:rsidR="00165D4C" w:rsidRDefault="00165D4C" w:rsidP="00165D4C">
      <w:pPr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19/09/2022: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contratto di edizione in materia di diritto d’autore, S.I.S.M.E.L., con riferimento all’opera “</w:t>
      </w:r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C.A.L.M.A. (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Compendium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Auctorum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Latinorum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Medii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Aevi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)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”;</w:t>
      </w:r>
    </w:p>
    <w:p w14:paraId="53117F27" w14:textId="77777777" w:rsidR="00165D4C" w:rsidRPr="00165D4C" w:rsidRDefault="00165D4C" w:rsidP="00165D4C">
      <w:pPr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bookmarkEnd w:id="3"/>
    <w:p w14:paraId="74B18D20" w14:textId="2F57BB5B" w:rsid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04/01/2021:</w:t>
      </w:r>
      <w:r w:rsidRPr="00165D4C">
        <w:rPr>
          <w:rFonts w:ascii="Arial Narrow" w:eastAsia="Times New Roman" w:hAnsi="Arial Narrow" w:cs="Arial"/>
          <w:b/>
          <w:sz w:val="24"/>
          <w:szCs w:val="24"/>
          <w:lang w:eastAsia="it-IT"/>
        </w:rPr>
        <w:t xml:space="preserve"> 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contratti di edizione in materia di diritto d’autore, S.I.S.M.E.L. e F.E.F., Firenze, con riferimento all’opera “</w:t>
      </w:r>
      <w:proofErr w:type="spellStart"/>
      <w:proofErr w:type="gram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Te.Tra</w:t>
      </w:r>
      <w:proofErr w:type="spellEnd"/>
      <w:proofErr w:type="gram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. La trasmissione dei testi latini del Medioevo /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Mediaeval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latin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Texts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and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their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Transmission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” </w:t>
      </w:r>
      <w:proofErr w:type="gram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e “</w:t>
      </w:r>
      <w:proofErr w:type="gram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C.A.L.M.A. (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Compendium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Auctorum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Latinorum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Medii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Aevi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)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”; </w:t>
      </w:r>
    </w:p>
    <w:p w14:paraId="53BB59EA" w14:textId="77777777" w:rsidR="00165D4C" w:rsidRP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5A7FF8FD" w14:textId="1AFB3C0F" w:rsid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02/01/2020:</w:t>
      </w:r>
      <w:r w:rsidRPr="00165D4C">
        <w:rPr>
          <w:rFonts w:ascii="Arial Narrow" w:eastAsia="Times New Roman" w:hAnsi="Arial Narrow" w:cs="Arial"/>
          <w:b/>
          <w:sz w:val="24"/>
          <w:szCs w:val="24"/>
          <w:lang w:eastAsia="it-IT"/>
        </w:rPr>
        <w:t xml:space="preserve"> 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contratti di edizione in materia di diritto d’autore, S.I.S.M.E.L. e F.E.F., Firenze, con riferimento all’opera “</w:t>
      </w:r>
      <w:proofErr w:type="spellStart"/>
      <w:proofErr w:type="gram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Te.Tra</w:t>
      </w:r>
      <w:proofErr w:type="spellEnd"/>
      <w:proofErr w:type="gram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. La trasmissione dei testi latini del Medioevo /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Mediaeval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latin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Texts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and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their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Transmission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”; </w:t>
      </w:r>
    </w:p>
    <w:p w14:paraId="333BCBD0" w14:textId="77777777" w:rsidR="00165D4C" w:rsidRP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7A7FDF31" w14:textId="22DD348A" w:rsidR="00165D4C" w:rsidRDefault="00165D4C" w:rsidP="00165D4C">
      <w:pPr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02/09/2019: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contratto di edizione in materia di diritto d’autore, S.I.S.M.E.L., con riferimento all’opera “</w:t>
      </w:r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C.A.L.M.A. (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Compendium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Auctorum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Latinorum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Medii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Aevi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)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”;</w:t>
      </w:r>
    </w:p>
    <w:p w14:paraId="1B35671B" w14:textId="77777777" w:rsidR="00165D4C" w:rsidRPr="00165D4C" w:rsidRDefault="00165D4C" w:rsidP="00165D4C">
      <w:pPr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16A2607A" w14:textId="674902D0" w:rsidR="00165D4C" w:rsidRDefault="00165D4C" w:rsidP="00165D4C">
      <w:pPr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lastRenderedPageBreak/>
        <w:t>02/01/2019: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contratti di edizione in materia di diritto d’autore, S.I.S.M.E.L. e F.E.F., Firenze, con riferimento all’opera “</w:t>
      </w:r>
      <w:proofErr w:type="spellStart"/>
      <w:proofErr w:type="gram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Te.Tra</w:t>
      </w:r>
      <w:proofErr w:type="spellEnd"/>
      <w:proofErr w:type="gram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. La trasmissione dei testi latini del Medioevo /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Mediaeval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latin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Texts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and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their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Transmission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”. </w:t>
      </w:r>
    </w:p>
    <w:p w14:paraId="76FDCC49" w14:textId="77777777" w:rsidR="00165D4C" w:rsidRPr="00165D4C" w:rsidRDefault="00165D4C" w:rsidP="00165D4C">
      <w:pPr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6E5BDD98" w14:textId="3085A899" w:rsid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22/06/2018 – 02/07/2018: 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contratto di lavoro autonomo occasionale, Università degli studi di Trento, con riferimento all’opera “Allestimento indici del volume ‘Le agiografie dei martiri Sisinnio, Martirio e Alessandro e di Romedio eremita della Val di Non’, a cura di A. Degl’Innocenti – P. Gatti – C.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Giacomozzi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, di prossima pubblicazione da parte della casa ed. SISMEL – Edizioni del Galluzzo (Firenze)”, referente: prof.ssa Antonella Degl’Innocenti;</w:t>
      </w:r>
    </w:p>
    <w:p w14:paraId="12A1BD71" w14:textId="77777777" w:rsidR="00165D4C" w:rsidRP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14:paraId="5550EFAD" w14:textId="3ADE1B76" w:rsid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02/01/2018: 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contratto di edizione in materia di diritto d’autore, S.I.S.M.E.L., Firenze, con riferimento all’opera “</w:t>
      </w:r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C.A.L.M.A. (</w:t>
      </w:r>
      <w:proofErr w:type="spellStart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Compendium</w:t>
      </w:r>
      <w:proofErr w:type="spellEnd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Auctorum</w:t>
      </w:r>
      <w:proofErr w:type="spellEnd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Latinorum</w:t>
      </w:r>
      <w:proofErr w:type="spellEnd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Medii</w:t>
      </w:r>
      <w:proofErr w:type="spellEnd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Aevi</w:t>
      </w:r>
      <w:proofErr w:type="spellEnd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)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”;</w:t>
      </w:r>
    </w:p>
    <w:p w14:paraId="75D04E90" w14:textId="77777777" w:rsidR="00165D4C" w:rsidRP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1D07A993" w14:textId="47905049" w:rsid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02/01/2018: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contratti di edizione in materia di diritto d’autore, S.I.S.M.E.L. e F.E.F., Firenze, con riferimento all’opera “</w:t>
      </w:r>
      <w:proofErr w:type="spellStart"/>
      <w:proofErr w:type="gram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Te.Tra</w:t>
      </w:r>
      <w:proofErr w:type="spellEnd"/>
      <w:proofErr w:type="gram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. La trasmissione dei testi latini del Medioevo /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Mediaeval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latin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Texts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and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their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Transmission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”; </w:t>
      </w:r>
    </w:p>
    <w:p w14:paraId="0664E77A" w14:textId="77777777" w:rsidR="00165D4C" w:rsidRP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4A012B31" w14:textId="699A5150" w:rsid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30/10/2017: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contratti di edizione in materia di diritto d’autore, S.I.S.M.E.L. e F.E.F., con riferimento all’opera “</w:t>
      </w:r>
      <w:proofErr w:type="spellStart"/>
      <w:proofErr w:type="gram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Te.Tra</w:t>
      </w:r>
      <w:proofErr w:type="spellEnd"/>
      <w:proofErr w:type="gram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. La trasmissione dei testi latini del Medioevo /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Mediaeval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latin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Texts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and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their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Transmission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”; </w:t>
      </w:r>
    </w:p>
    <w:p w14:paraId="602E59C7" w14:textId="77777777" w:rsidR="00165D4C" w:rsidRP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14:paraId="29E2D8E2" w14:textId="46563D2C" w:rsid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01/09/2017: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contratto di edizione in materia di diritto d’autore, S.I.S.M.E.L., con riferimento all’opera “</w:t>
      </w:r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C.A.L.M.A. (</w:t>
      </w:r>
      <w:proofErr w:type="spellStart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Compendium</w:t>
      </w:r>
      <w:proofErr w:type="spellEnd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Auctorum</w:t>
      </w:r>
      <w:proofErr w:type="spellEnd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Latinorum</w:t>
      </w:r>
      <w:proofErr w:type="spellEnd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Medii</w:t>
      </w:r>
      <w:proofErr w:type="spellEnd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Aevi</w:t>
      </w:r>
      <w:proofErr w:type="spellEnd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)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”; </w:t>
      </w:r>
    </w:p>
    <w:p w14:paraId="7575AB3B" w14:textId="77777777" w:rsidR="00165D4C" w:rsidRP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7EA72705" w14:textId="3084F5E6" w:rsid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02/01/2017: 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contratto di edizione in materia di diritto d’autore, S.I.S.M.E.L., Firenze, con riferimento all’opera “MEL. Medioevo latino. Bollettino bibliografico della cultura europea da Boezio a Erasmo (sec. VI-XV)”;</w:t>
      </w:r>
    </w:p>
    <w:p w14:paraId="77DA34A5" w14:textId="77777777" w:rsidR="00165D4C" w:rsidRP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6D90F19C" w14:textId="6B321FCA" w:rsid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07/04/2015: 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contratto di edizione in materia di diritto d’autore, S.I.S.M.E.L., Firenze, con riferimento all’edizione critica </w:t>
      </w:r>
      <w:proofErr w:type="spellStart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Rescriptum</w:t>
      </w:r>
      <w:proofErr w:type="spellEnd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Gregorii</w:t>
      </w:r>
      <w:proofErr w:type="spellEnd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 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(</w:t>
      </w:r>
      <w:proofErr w:type="spellStart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seu</w:t>
      </w:r>
      <w:proofErr w:type="spellEnd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Libellus</w:t>
      </w:r>
      <w:proofErr w:type="spellEnd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responsionum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);</w:t>
      </w:r>
    </w:p>
    <w:p w14:paraId="7CFA8762" w14:textId="77777777" w:rsidR="00165D4C" w:rsidRP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14:paraId="6C91E52E" w14:textId="49583424" w:rsid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15/10/2014: 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contratto di edizione in materia di diritto d’autore, Edizione Nazionale dei Testi Mediolatini d’Italia, Firenze, con riferimento all’edizione critica </w:t>
      </w:r>
      <w:proofErr w:type="spellStart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Rescriptum</w:t>
      </w:r>
      <w:proofErr w:type="spellEnd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Gregorii</w:t>
      </w:r>
      <w:proofErr w:type="spellEnd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 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(</w:t>
      </w:r>
      <w:proofErr w:type="spellStart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seu</w:t>
      </w:r>
      <w:proofErr w:type="spellEnd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Libellus</w:t>
      </w:r>
      <w:proofErr w:type="spellEnd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responsionum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);</w:t>
      </w:r>
    </w:p>
    <w:p w14:paraId="57D53174" w14:textId="77777777" w:rsidR="00165D4C" w:rsidRP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34120B20" w14:textId="40F80F0A" w:rsid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08/10/2013: 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contratto di prestazione occasionale “Le passioni dei martiri aquileiesi e istriani. Parte II”, Istituto Pio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Paschini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per la Storia della Chiesa in Friuli;</w:t>
      </w:r>
    </w:p>
    <w:p w14:paraId="0765C92E" w14:textId="77777777" w:rsidR="00165D4C" w:rsidRP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33419661" w14:textId="52895F6E" w:rsid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04/2013: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contratto di prestazione d’opera occasionale, progetto UNESCO 2 “</w:t>
      </w:r>
      <w:proofErr w:type="spellStart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Certamen</w:t>
      </w:r>
      <w:proofErr w:type="spellEnd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 de </w:t>
      </w:r>
      <w:proofErr w:type="spellStart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Historia</w:t>
      </w:r>
      <w:proofErr w:type="spellEnd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Longobardorum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”, Liceo Classico Paolo Diacono di Cividale del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Fr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. (UD);</w:t>
      </w:r>
    </w:p>
    <w:p w14:paraId="7B1EDF2A" w14:textId="77777777" w:rsidR="00165D4C" w:rsidRP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7632D336" w14:textId="77777777" w:rsidR="00165D4C" w:rsidRP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02/05/2005 – 31/10/2005: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contratto di lavoro a progetto “I santi del patriarcato”, Istituto Pio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Paschini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per la Storia della Chiesa in Friuli.</w:t>
      </w:r>
    </w:p>
    <w:p w14:paraId="2696B04A" w14:textId="1DA3FA39" w:rsidR="00165D4C" w:rsidRPr="00165D4C" w:rsidRDefault="00165D4C" w:rsidP="00165D4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14:paraId="54FC83E1" w14:textId="0BDADCBD" w:rsidR="00165D4C" w:rsidRPr="00165D4C" w:rsidRDefault="00165D4C" w:rsidP="00165D4C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eastAsia="Times New Roman" w:hAnsi="Arial Black" w:cs="Times New Roman"/>
          <w:b/>
          <w:lang w:eastAsia="it-IT"/>
        </w:rPr>
      </w:pPr>
      <w:r w:rsidRPr="00FB25A2">
        <w:rPr>
          <w:rFonts w:ascii="Arial Black" w:eastAsia="Times New Roman" w:hAnsi="Arial Black" w:cs="Times New Roman"/>
          <w:b/>
          <w:lang w:eastAsia="it-IT"/>
        </w:rPr>
        <w:t>Premi e riconoscimenti</w:t>
      </w:r>
    </w:p>
    <w:p w14:paraId="66D6DD54" w14:textId="77777777" w:rsidR="00165D4C" w:rsidRDefault="00165D4C" w:rsidP="00165D4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14:paraId="765C2B59" w14:textId="12ABE0AC" w:rsidR="00165D4C" w:rsidRDefault="00165D4C" w:rsidP="00165D4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24/07/2020: 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assegnazione del premio </w:t>
      </w:r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Leonardo da Vinci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, edizione 2020 (Azione 3: Medaglia), da parte del Ministero dell’Istruzione, dell’Università e della Ricerca, per le cure della Conferenza dei Rettori delle Università Italiane, per la pubblicazione: </w:t>
      </w:r>
      <w:proofErr w:type="spellStart"/>
      <w:r w:rsidRPr="00165D4C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>Gregorius</w:t>
      </w:r>
      <w:proofErr w:type="spellEnd"/>
      <w:r w:rsidRPr="00165D4C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 Magnus </w:t>
      </w:r>
      <w:proofErr w:type="spellStart"/>
      <w:r w:rsidRPr="00165D4C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it-IT"/>
        </w:rPr>
        <w:t>Rescriptum</w:t>
      </w:r>
      <w:proofErr w:type="spellEnd"/>
      <w:r w:rsidRPr="00165D4C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it-IT"/>
        </w:rPr>
        <w:t xml:space="preserve"> beati </w:t>
      </w:r>
      <w:proofErr w:type="spellStart"/>
      <w:r w:rsidRPr="00165D4C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it-IT"/>
        </w:rPr>
        <w:t>Gregorii</w:t>
      </w:r>
      <w:proofErr w:type="spellEnd"/>
      <w:r w:rsidRPr="00165D4C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it-IT"/>
        </w:rPr>
        <w:t xml:space="preserve"> ad </w:t>
      </w:r>
      <w:proofErr w:type="spellStart"/>
      <w:r w:rsidRPr="00165D4C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it-IT"/>
        </w:rPr>
        <w:t>Augustinum</w:t>
      </w:r>
      <w:proofErr w:type="spellEnd"/>
      <w:r w:rsidRPr="00165D4C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it-IT"/>
        </w:rPr>
        <w:t>episcopum</w:t>
      </w:r>
      <w:proofErr w:type="spellEnd"/>
      <w:r w:rsidRPr="00165D4C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it-IT"/>
        </w:rPr>
        <w:t>quem</w:t>
      </w:r>
      <w:proofErr w:type="spellEnd"/>
      <w:r w:rsidRPr="00165D4C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it-IT"/>
        </w:rPr>
        <w:t>Saxoniam</w:t>
      </w:r>
      <w:proofErr w:type="spellEnd"/>
      <w:r w:rsidRPr="00165D4C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it-IT"/>
        </w:rPr>
        <w:t xml:space="preserve"> in </w:t>
      </w:r>
      <w:proofErr w:type="spellStart"/>
      <w:r w:rsidRPr="00165D4C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it-IT"/>
        </w:rPr>
        <w:t>praedicatione</w:t>
      </w:r>
      <w:proofErr w:type="spellEnd"/>
      <w:r w:rsidRPr="00165D4C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it-IT"/>
        </w:rPr>
        <w:t>direxerat</w:t>
      </w:r>
      <w:proofErr w:type="spellEnd"/>
      <w:r w:rsidRPr="00165D4C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it-IT"/>
        </w:rPr>
        <w:t xml:space="preserve"> </w:t>
      </w:r>
      <w:r w:rsidRPr="00165D4C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>(</w:t>
      </w:r>
      <w:proofErr w:type="spellStart"/>
      <w:r w:rsidRPr="00165D4C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it-IT"/>
        </w:rPr>
        <w:t>seu</w:t>
      </w:r>
      <w:proofErr w:type="spellEnd"/>
      <w:r w:rsidRPr="00165D4C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it-IT"/>
        </w:rPr>
        <w:t>Libellus</w:t>
      </w:r>
      <w:proofErr w:type="spellEnd"/>
      <w:r w:rsidRPr="00165D4C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it-IT"/>
        </w:rPr>
        <w:t>responsionum</w:t>
      </w:r>
      <w:proofErr w:type="spellEnd"/>
      <w:r w:rsidRPr="00165D4C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>) Firenze 2017.</w:t>
      </w:r>
    </w:p>
    <w:p w14:paraId="238DE6F9" w14:textId="14E514E7" w:rsidR="00165D4C" w:rsidRDefault="00165D4C" w:rsidP="00165D4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14:paraId="335F9552" w14:textId="05CF2C9B" w:rsidR="00165D4C" w:rsidRDefault="00165D4C" w:rsidP="00165D4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14:paraId="73405CCE" w14:textId="5B4B4BC6" w:rsidR="00165D4C" w:rsidRPr="00165D4C" w:rsidRDefault="00165D4C" w:rsidP="00165D4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14:paraId="48F7E2A7" w14:textId="22CC73D3" w:rsidR="00165D4C" w:rsidRDefault="00165D4C" w:rsidP="00165D4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lastRenderedPageBreak/>
        <w:t>07/02/2020:</w:t>
      </w:r>
      <w:r w:rsidRPr="00165D4C">
        <w:rPr>
          <w:rFonts w:ascii="Arial Narrow" w:eastAsia="Times New Roman" w:hAnsi="Arial Narrow" w:cs="Palatino Linotype"/>
          <w:b/>
          <w:color w:val="000000"/>
          <w:sz w:val="24"/>
          <w:szCs w:val="24"/>
          <w:lang w:eastAsia="it-IT"/>
        </w:rPr>
        <w:t xml:space="preserve"> 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assegnazione del premio “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Prix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Raymond et Yvonne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Lantier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”, Académie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des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Inscriptions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et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Belles-Lettres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di Francia, per la pubblicazione: </w:t>
      </w:r>
      <w:proofErr w:type="spellStart"/>
      <w:r w:rsidRPr="00165D4C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>Gregorius</w:t>
      </w:r>
      <w:proofErr w:type="spellEnd"/>
      <w:r w:rsidRPr="00165D4C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 Magnus </w:t>
      </w:r>
      <w:proofErr w:type="spellStart"/>
      <w:r w:rsidRPr="00165D4C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it-IT"/>
        </w:rPr>
        <w:t>Rescriptum</w:t>
      </w:r>
      <w:proofErr w:type="spellEnd"/>
      <w:r w:rsidRPr="00165D4C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it-IT"/>
        </w:rPr>
        <w:t xml:space="preserve"> beati </w:t>
      </w:r>
      <w:proofErr w:type="spellStart"/>
      <w:r w:rsidRPr="00165D4C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it-IT"/>
        </w:rPr>
        <w:t>Gregorii</w:t>
      </w:r>
      <w:proofErr w:type="spellEnd"/>
      <w:r w:rsidRPr="00165D4C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it-IT"/>
        </w:rPr>
        <w:t xml:space="preserve"> ad </w:t>
      </w:r>
      <w:proofErr w:type="spellStart"/>
      <w:r w:rsidRPr="00165D4C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it-IT"/>
        </w:rPr>
        <w:t>Augustinum</w:t>
      </w:r>
      <w:proofErr w:type="spellEnd"/>
      <w:r w:rsidRPr="00165D4C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it-IT"/>
        </w:rPr>
        <w:t>episcopum</w:t>
      </w:r>
      <w:proofErr w:type="spellEnd"/>
      <w:r w:rsidRPr="00165D4C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it-IT"/>
        </w:rPr>
        <w:t>quem</w:t>
      </w:r>
      <w:proofErr w:type="spellEnd"/>
      <w:r w:rsidRPr="00165D4C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it-IT"/>
        </w:rPr>
        <w:t>Saxoniam</w:t>
      </w:r>
      <w:proofErr w:type="spellEnd"/>
      <w:r w:rsidRPr="00165D4C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it-IT"/>
        </w:rPr>
        <w:t xml:space="preserve"> in </w:t>
      </w:r>
      <w:proofErr w:type="spellStart"/>
      <w:r w:rsidRPr="00165D4C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it-IT"/>
        </w:rPr>
        <w:t>praedicatione</w:t>
      </w:r>
      <w:proofErr w:type="spellEnd"/>
      <w:r w:rsidRPr="00165D4C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it-IT"/>
        </w:rPr>
        <w:t>direxerat</w:t>
      </w:r>
      <w:proofErr w:type="spellEnd"/>
      <w:r w:rsidRPr="00165D4C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it-IT"/>
        </w:rPr>
        <w:t xml:space="preserve"> </w:t>
      </w:r>
      <w:r w:rsidRPr="00165D4C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>(</w:t>
      </w:r>
      <w:proofErr w:type="spellStart"/>
      <w:r w:rsidRPr="00165D4C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it-IT"/>
        </w:rPr>
        <w:t>seu</w:t>
      </w:r>
      <w:proofErr w:type="spellEnd"/>
      <w:r w:rsidRPr="00165D4C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it-IT"/>
        </w:rPr>
        <w:t>Libellus</w:t>
      </w:r>
      <w:proofErr w:type="spellEnd"/>
      <w:r w:rsidRPr="00165D4C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it-IT"/>
        </w:rPr>
        <w:t>responsionum</w:t>
      </w:r>
      <w:proofErr w:type="spellEnd"/>
      <w:r w:rsidRPr="00165D4C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>) Firenze 2017 (comunicazione in data 13/02/2020).</w:t>
      </w:r>
    </w:p>
    <w:p w14:paraId="188422F3" w14:textId="77777777" w:rsidR="00FB25A2" w:rsidRPr="00165D4C" w:rsidRDefault="00FB25A2" w:rsidP="00165D4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</w:pPr>
    </w:p>
    <w:p w14:paraId="68BEFB1B" w14:textId="77777777" w:rsidR="00165D4C" w:rsidRPr="00165D4C" w:rsidRDefault="00165D4C" w:rsidP="00165D4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Times New Roman" w:hAnsi="Arial Narrow" w:cs="Palatino Linotype"/>
          <w:b/>
          <w:color w:val="000000"/>
          <w:sz w:val="24"/>
          <w:szCs w:val="24"/>
          <w:lang w:eastAsia="it-IT"/>
        </w:rPr>
      </w:pPr>
    </w:p>
    <w:p w14:paraId="01B41DDE" w14:textId="77777777" w:rsidR="00165D4C" w:rsidRPr="00165D4C" w:rsidRDefault="00165D4C" w:rsidP="00FB25A2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eastAsia="Times New Roman" w:hAnsi="Arial Black" w:cs="Times New Roman"/>
          <w:b/>
          <w:lang w:eastAsia="it-IT"/>
        </w:rPr>
      </w:pPr>
      <w:r w:rsidRPr="00165D4C">
        <w:rPr>
          <w:rFonts w:ascii="Arial Black" w:eastAsia="Times New Roman" w:hAnsi="Arial Black" w:cs="Times New Roman"/>
          <w:b/>
          <w:lang w:eastAsia="it-IT"/>
        </w:rPr>
        <w:t>Affiliazione ad accademie di riconosciuto prestigio nel settore</w:t>
      </w:r>
    </w:p>
    <w:p w14:paraId="75EA8611" w14:textId="72A346D3" w:rsidR="00165D4C" w:rsidRPr="00165D4C" w:rsidRDefault="00165D4C" w:rsidP="00165D4C">
      <w:pPr>
        <w:spacing w:before="100" w:beforeAutospacing="1"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28/04/2015 </w:t>
      </w:r>
      <w:proofErr w:type="gramStart"/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- 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:</w:t>
      </w:r>
      <w:proofErr w:type="gram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socio corrispondente dell’Istituto Pio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Paschini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;</w:t>
      </w:r>
    </w:p>
    <w:p w14:paraId="412631C4" w14:textId="38E54033" w:rsidR="00165D4C" w:rsidRDefault="00165D4C" w:rsidP="00165D4C">
      <w:pPr>
        <w:spacing w:before="100" w:beforeAutospacing="1"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12/04/2014 </w:t>
      </w:r>
      <w:proofErr w:type="gramStart"/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- 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:</w:t>
      </w:r>
      <w:proofErr w:type="gram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socio SISMEL.</w:t>
      </w:r>
    </w:p>
    <w:p w14:paraId="4DDCB048" w14:textId="77777777" w:rsidR="00FB25A2" w:rsidRPr="00165D4C" w:rsidRDefault="00FB25A2" w:rsidP="00165D4C">
      <w:pPr>
        <w:spacing w:before="100" w:beforeAutospacing="1"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714FF2DC" w14:textId="77777777" w:rsidR="00165D4C" w:rsidRPr="00165D4C" w:rsidRDefault="00165D4C" w:rsidP="00165D4C">
      <w:pPr>
        <w:spacing w:after="120" w:line="240" w:lineRule="auto"/>
        <w:ind w:left="425" w:hanging="425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14:paraId="2324C6C7" w14:textId="77777777" w:rsidR="00165D4C" w:rsidRPr="00165D4C" w:rsidRDefault="00165D4C" w:rsidP="00FB25A2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eastAsia="Times New Roman" w:hAnsi="Arial Black" w:cs="Times New Roman"/>
          <w:b/>
          <w:lang w:eastAsia="it-IT"/>
        </w:rPr>
      </w:pPr>
      <w:r w:rsidRPr="00165D4C">
        <w:rPr>
          <w:rFonts w:ascii="Arial Black" w:eastAsia="Times New Roman" w:hAnsi="Arial Black" w:cs="Times New Roman"/>
          <w:b/>
          <w:lang w:eastAsia="it-IT"/>
        </w:rPr>
        <w:t>Altre attività didattiche e lavorative</w:t>
      </w:r>
    </w:p>
    <w:p w14:paraId="3856B8EB" w14:textId="77777777" w:rsidR="00FB25A2" w:rsidRDefault="00FB25A2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</w:pPr>
    </w:p>
    <w:p w14:paraId="54EA86A6" w14:textId="1EEAFF74" w:rsidR="00165D4C" w:rsidRP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>07/01/14 - 13/06/14: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insegnamento, Liceo classico e scientifico (classe A051), Cividale del Friuli (Udine); </w:t>
      </w:r>
    </w:p>
    <w:p w14:paraId="5F7F6292" w14:textId="77777777" w:rsid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</w:pPr>
    </w:p>
    <w:p w14:paraId="443C7DA6" w14:textId="32CC37A4" w:rsidR="00165D4C" w:rsidRP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>22/11/13 - 30/11/13: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insegnamento, Liceo scientifico (classe A051), Udine;</w:t>
      </w:r>
    </w:p>
    <w:p w14:paraId="7B56D93D" w14:textId="77777777" w:rsid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</w:pPr>
    </w:p>
    <w:p w14:paraId="5FAD1FFF" w14:textId="6C405702" w:rsidR="00165D4C" w:rsidRP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>15/10/07 - 13/01/08: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insegnamento, Liceo classico (classe A052), Cividale del Friuli (Udine)</w:t>
      </w:r>
    </w:p>
    <w:p w14:paraId="6DF9CDFD" w14:textId="77777777" w:rsid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14:paraId="0FB1598C" w14:textId="56D2BF18" w:rsidR="00165D4C" w:rsidRP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2005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: borsa di lavoro “Catalogazione del fondo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Leicht-Mor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” (100 ore), Comune di Cividale del Friuli.</w:t>
      </w:r>
    </w:p>
    <w:p w14:paraId="21C51685" w14:textId="77777777" w:rsidR="00165D4C" w:rsidRPr="00165D4C" w:rsidRDefault="00165D4C" w:rsidP="00165D4C">
      <w:pPr>
        <w:spacing w:after="120" w:line="240" w:lineRule="auto"/>
        <w:ind w:left="425" w:hanging="425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14:paraId="21B18346" w14:textId="183A31C9" w:rsidR="00FB25A2" w:rsidRDefault="00165D4C" w:rsidP="00FB25A2">
      <w:pPr>
        <w:spacing w:after="120" w:line="240" w:lineRule="auto"/>
        <w:ind w:left="425" w:hanging="425"/>
        <w:jc w:val="both"/>
        <w:rPr>
          <w:rFonts w:ascii="Arial Narrow" w:eastAsia="Times New Roman" w:hAnsi="Arial Narrow" w:cs="Times New Roman"/>
          <w:b/>
          <w:sz w:val="28"/>
          <w:szCs w:val="28"/>
          <w:lang w:eastAsia="it-IT"/>
        </w:rPr>
      </w:pPr>
      <w:r w:rsidRPr="00165D4C">
        <w:rPr>
          <w:rFonts w:ascii="Arial Narrow" w:eastAsia="Times New Roman" w:hAnsi="Arial Narrow" w:cs="Times New Roman"/>
          <w:b/>
          <w:sz w:val="28"/>
          <w:szCs w:val="28"/>
          <w:lang w:eastAsia="it-IT"/>
        </w:rPr>
        <w:t>Altre esperienze</w:t>
      </w:r>
      <w:r w:rsidR="00FB25A2">
        <w:rPr>
          <w:rFonts w:ascii="Arial Narrow" w:eastAsia="Times New Roman" w:hAnsi="Arial Narrow" w:cs="Times New Roman"/>
          <w:b/>
          <w:sz w:val="28"/>
          <w:szCs w:val="28"/>
          <w:lang w:eastAsia="it-IT"/>
        </w:rPr>
        <w:t>:</w:t>
      </w:r>
    </w:p>
    <w:p w14:paraId="0B949F59" w14:textId="77777777" w:rsidR="00FB25A2" w:rsidRPr="00165D4C" w:rsidRDefault="00FB25A2" w:rsidP="00FB25A2">
      <w:pPr>
        <w:spacing w:after="120" w:line="240" w:lineRule="auto"/>
        <w:ind w:left="425" w:hanging="425"/>
        <w:jc w:val="both"/>
        <w:rPr>
          <w:rFonts w:ascii="Arial Narrow" w:eastAsia="Times New Roman" w:hAnsi="Arial Narrow" w:cs="Times New Roman"/>
          <w:b/>
          <w:sz w:val="28"/>
          <w:szCs w:val="28"/>
          <w:lang w:eastAsia="it-IT"/>
        </w:rPr>
      </w:pPr>
    </w:p>
    <w:p w14:paraId="3E8E8D68" w14:textId="77777777" w:rsidR="00165D4C" w:rsidRPr="00165D4C" w:rsidRDefault="00165D4C" w:rsidP="00165D4C">
      <w:pPr>
        <w:spacing w:after="120" w:line="240" w:lineRule="auto"/>
        <w:ind w:left="425" w:hanging="425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bookmarkStart w:id="4" w:name="_Hlk132127591"/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22/03/2023: </w:t>
      </w:r>
      <w:r w:rsidRPr="00165D4C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 xml:space="preserve">Corso di formazione online “Come massimizzare l’impatto di una proposta collaborativa in </w:t>
      </w:r>
      <w:proofErr w:type="spellStart"/>
      <w:r w:rsidRPr="00165D4C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>Horizon</w:t>
      </w:r>
      <w:proofErr w:type="spellEnd"/>
      <w:r w:rsidRPr="00165D4C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 xml:space="preserve"> Europe”, tenuto dal dott. Alessio Livio Spera e organizzato da APRE, Agenzia per la Promozione della Ricerca Europea;</w:t>
      </w:r>
    </w:p>
    <w:p w14:paraId="7DD3B02F" w14:textId="77777777" w:rsidR="00165D4C" w:rsidRPr="00165D4C" w:rsidRDefault="00165D4C" w:rsidP="00165D4C">
      <w:pPr>
        <w:spacing w:after="120" w:line="240" w:lineRule="auto"/>
        <w:ind w:left="425" w:hanging="425"/>
        <w:jc w:val="both"/>
        <w:rPr>
          <w:rFonts w:ascii="Arial Narrow" w:eastAsia="Times New Roman" w:hAnsi="Arial Narrow" w:cs="Times New Roman"/>
          <w:bCs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17/01/2023: </w:t>
      </w:r>
      <w:r w:rsidRPr="00165D4C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 xml:space="preserve">Corso di formazione online “Progettare in </w:t>
      </w:r>
      <w:proofErr w:type="spellStart"/>
      <w:r w:rsidRPr="00165D4C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>Horizon</w:t>
      </w:r>
      <w:proofErr w:type="spellEnd"/>
      <w:r w:rsidRPr="00165D4C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 xml:space="preserve"> Europe: Focus II Pilastro e WP 2023-2024”, tenuto dalla dott.ssa Serena </w:t>
      </w:r>
      <w:proofErr w:type="spellStart"/>
      <w:r w:rsidRPr="00165D4C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>Borgna</w:t>
      </w:r>
      <w:proofErr w:type="spellEnd"/>
      <w:r w:rsidRPr="00165D4C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 xml:space="preserve"> e organizzato da Friuli Innovazione in collaborazione con APRE, nell’ambito delle attività del Comitato regionale APRE FVG;</w:t>
      </w:r>
    </w:p>
    <w:bookmarkEnd w:id="4"/>
    <w:p w14:paraId="3D1B005F" w14:textId="534FA1B7" w:rsidR="00165D4C" w:rsidRDefault="00165D4C" w:rsidP="00165D4C">
      <w:pPr>
        <w:spacing w:before="100" w:beforeAutospacing="1"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val="en-US" w:eastAsia="it-IT"/>
        </w:rPr>
      </w:pPr>
      <w:r w:rsidRPr="00165D4C">
        <w:rPr>
          <w:rFonts w:ascii="Arial Narrow" w:eastAsia="Times New Roman" w:hAnsi="Arial Narrow" w:cs="Times New Roman"/>
          <w:b/>
          <w:bCs/>
          <w:sz w:val="24"/>
          <w:szCs w:val="24"/>
          <w:lang w:val="en-US" w:eastAsia="it-IT"/>
        </w:rPr>
        <w:t>09/2001 – 07/2002:</w:t>
      </w:r>
      <w:r w:rsidRPr="00165D4C">
        <w:rPr>
          <w:rFonts w:ascii="Arial Narrow" w:eastAsia="Times New Roman" w:hAnsi="Arial Narrow" w:cs="Times New Roman"/>
          <w:sz w:val="24"/>
          <w:szCs w:val="24"/>
          <w:lang w:val="en-US"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val="en-US" w:eastAsia="it-IT"/>
        </w:rPr>
        <w:t>Borsa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val="en-US" w:eastAsia="it-IT"/>
        </w:rPr>
        <w:t xml:space="preserve"> di studio Socrates/Erasmus, Bristol University (UK), Department of Classics.</w:t>
      </w:r>
    </w:p>
    <w:p w14:paraId="30FBCDBC" w14:textId="77777777" w:rsidR="00FB25A2" w:rsidRDefault="00FB25A2" w:rsidP="00165D4C">
      <w:pPr>
        <w:spacing w:before="100" w:beforeAutospacing="1"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val="en-US" w:eastAsia="it-IT"/>
        </w:rPr>
      </w:pPr>
    </w:p>
    <w:p w14:paraId="3116C617" w14:textId="77777777" w:rsidR="00FB25A2" w:rsidRPr="00165D4C" w:rsidRDefault="00FB25A2" w:rsidP="00165D4C">
      <w:pPr>
        <w:spacing w:before="100" w:beforeAutospacing="1"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val="en-US" w:eastAsia="it-IT"/>
        </w:rPr>
      </w:pPr>
    </w:p>
    <w:p w14:paraId="37BE4967" w14:textId="31E8BC3D" w:rsidR="00FB25A2" w:rsidRPr="00FB25A2" w:rsidRDefault="00FB25A2" w:rsidP="00FB25A2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eastAsia="Times New Roman" w:hAnsi="Arial Black" w:cs="Times New Roman"/>
          <w:sz w:val="24"/>
          <w:szCs w:val="24"/>
          <w:lang w:val="en-US" w:eastAsia="it-IT"/>
        </w:rPr>
      </w:pPr>
      <w:proofErr w:type="spellStart"/>
      <w:r>
        <w:rPr>
          <w:rFonts w:ascii="Arial Black" w:eastAsia="Times New Roman" w:hAnsi="Arial Black" w:cs="Times New Roman"/>
          <w:sz w:val="24"/>
          <w:szCs w:val="24"/>
          <w:lang w:val="en-US" w:eastAsia="it-IT"/>
        </w:rPr>
        <w:t>Competenze</w:t>
      </w:r>
      <w:proofErr w:type="spellEnd"/>
    </w:p>
    <w:p w14:paraId="167E7425" w14:textId="77777777" w:rsidR="00FB25A2" w:rsidRDefault="00FB25A2" w:rsidP="00165D4C">
      <w:pPr>
        <w:spacing w:before="100" w:beforeAutospacing="1" w:after="12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14:paraId="6337430E" w14:textId="28CB335E" w:rsidR="00165D4C" w:rsidRPr="00165D4C" w:rsidRDefault="00165D4C" w:rsidP="00165D4C">
      <w:pPr>
        <w:spacing w:before="100" w:beforeAutospacing="1" w:after="12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Competenze linguistiche – Lingue antiche</w:t>
      </w:r>
    </w:p>
    <w:p w14:paraId="5A1453AA" w14:textId="77777777" w:rsidR="00165D4C" w:rsidRPr="00165D4C" w:rsidRDefault="00165D4C" w:rsidP="00165D4C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Latino, comprensione ottima</w:t>
      </w:r>
    </w:p>
    <w:p w14:paraId="5882A32D" w14:textId="151AF3FF" w:rsidR="00FB25A2" w:rsidRPr="00165D4C" w:rsidRDefault="00165D4C" w:rsidP="00165D4C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Greco, comprensione molto buona</w:t>
      </w:r>
    </w:p>
    <w:p w14:paraId="23F36494" w14:textId="2DD93A76" w:rsidR="00FB25A2" w:rsidRPr="00165D4C" w:rsidRDefault="00165D4C" w:rsidP="00165D4C">
      <w:pPr>
        <w:spacing w:before="100" w:beforeAutospacing="1" w:after="12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lastRenderedPageBreak/>
        <w:t>Competenze linguistiche – Lingue moderne</w:t>
      </w:r>
    </w:p>
    <w:p w14:paraId="296B8F97" w14:textId="77777777" w:rsidR="00165D4C" w:rsidRPr="00165D4C" w:rsidRDefault="00165D4C" w:rsidP="00165D4C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Italiano, lingua madre</w:t>
      </w:r>
    </w:p>
    <w:p w14:paraId="1E706228" w14:textId="77777777" w:rsidR="00165D4C" w:rsidRPr="00165D4C" w:rsidRDefault="00165D4C" w:rsidP="00165D4C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 w:eastAsia="it-IT"/>
        </w:rPr>
      </w:pP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val="en-US" w:eastAsia="it-IT"/>
        </w:rPr>
        <w:t>Inglese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val="en-US" w:eastAsia="it-IT"/>
        </w:rPr>
        <w:t xml:space="preserve">,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val="en-US" w:eastAsia="it-IT"/>
        </w:rPr>
        <w:t>livello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val="en-US" w:eastAsia="it-IT"/>
        </w:rPr>
        <w:t xml:space="preserve"> B2</w:t>
      </w:r>
    </w:p>
    <w:p w14:paraId="58726B40" w14:textId="77777777" w:rsidR="00165D4C" w:rsidRPr="00165D4C" w:rsidRDefault="00165D4C" w:rsidP="00165D4C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 w:eastAsia="it-IT"/>
        </w:rPr>
      </w:pPr>
      <w:r w:rsidRPr="00165D4C">
        <w:rPr>
          <w:rFonts w:ascii="Arial Narrow" w:eastAsia="Times New Roman" w:hAnsi="Arial Narrow" w:cs="Times New Roman"/>
          <w:sz w:val="24"/>
          <w:szCs w:val="24"/>
          <w:lang w:val="en-US" w:eastAsia="it-IT"/>
        </w:rPr>
        <w:t xml:space="preserve">Tedesco,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val="en-US" w:eastAsia="it-IT"/>
        </w:rPr>
        <w:t>livello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val="en-US" w:eastAsia="it-IT"/>
        </w:rPr>
        <w:t xml:space="preserve"> B1</w:t>
      </w:r>
    </w:p>
    <w:p w14:paraId="38896478" w14:textId="77777777" w:rsidR="00165D4C" w:rsidRPr="00165D4C" w:rsidRDefault="00165D4C" w:rsidP="00165D4C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Spagnolo, basico</w:t>
      </w:r>
    </w:p>
    <w:p w14:paraId="4F77FB34" w14:textId="68C42723" w:rsidR="00165D4C" w:rsidRDefault="00165D4C" w:rsidP="00FB25A2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Francese, basico</w:t>
      </w:r>
    </w:p>
    <w:p w14:paraId="481E51DD" w14:textId="77777777" w:rsidR="00FB25A2" w:rsidRPr="00165D4C" w:rsidRDefault="00FB25A2" w:rsidP="00FB25A2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48ECC6D7" w14:textId="5F06E6AA" w:rsidR="00165D4C" w:rsidRPr="00165D4C" w:rsidRDefault="00165D4C" w:rsidP="00FB25A2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eastAsia="Times New Roman" w:hAnsi="Arial Black" w:cs="Times New Roman"/>
          <w:sz w:val="24"/>
          <w:szCs w:val="24"/>
          <w:lang w:val="en-US" w:eastAsia="it-IT"/>
        </w:rPr>
      </w:pPr>
      <w:proofErr w:type="spellStart"/>
      <w:r w:rsidRPr="00165D4C">
        <w:rPr>
          <w:rFonts w:ascii="Arial Black" w:eastAsia="Times New Roman" w:hAnsi="Arial Black" w:cs="Times New Roman"/>
          <w:sz w:val="24"/>
          <w:szCs w:val="24"/>
          <w:lang w:val="en-US" w:eastAsia="it-IT"/>
        </w:rPr>
        <w:t>Partecipazione</w:t>
      </w:r>
      <w:proofErr w:type="spellEnd"/>
      <w:r w:rsidRPr="00165D4C">
        <w:rPr>
          <w:rFonts w:ascii="Arial Black" w:eastAsia="Times New Roman" w:hAnsi="Arial Black" w:cs="Times New Roman"/>
          <w:sz w:val="24"/>
          <w:szCs w:val="24"/>
          <w:lang w:val="en-US" w:eastAsia="it-IT"/>
        </w:rPr>
        <w:t xml:space="preserve"> a </w:t>
      </w:r>
      <w:proofErr w:type="spellStart"/>
      <w:r w:rsidRPr="00165D4C">
        <w:rPr>
          <w:rFonts w:ascii="Arial Black" w:eastAsia="Times New Roman" w:hAnsi="Arial Black" w:cs="Times New Roman"/>
          <w:sz w:val="24"/>
          <w:szCs w:val="24"/>
          <w:lang w:val="en-US" w:eastAsia="it-IT"/>
        </w:rPr>
        <w:t>convegni</w:t>
      </w:r>
      <w:proofErr w:type="spellEnd"/>
      <w:r w:rsidR="00FB25A2">
        <w:rPr>
          <w:rFonts w:ascii="Arial Black" w:eastAsia="Times New Roman" w:hAnsi="Arial Black" w:cs="Times New Roman"/>
          <w:sz w:val="24"/>
          <w:szCs w:val="24"/>
          <w:lang w:val="en-US" w:eastAsia="it-IT"/>
        </w:rPr>
        <w:t xml:space="preserve"> </w:t>
      </w:r>
    </w:p>
    <w:p w14:paraId="3E9514DA" w14:textId="7E306790" w:rsidR="00165D4C" w:rsidRPr="00165D4C" w:rsidRDefault="00165D4C" w:rsidP="00165D4C">
      <w:pPr>
        <w:spacing w:before="100" w:beforeAutospacing="1"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bookmarkStart w:id="5" w:name="_Hlk132796699"/>
      <w:bookmarkStart w:id="6" w:name="_Hlk51171373"/>
      <w:r w:rsidRPr="00165D4C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22/09/2022: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Weeping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 From the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Exile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: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Ermoldus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Nigellus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 and the Nostalgia for the Court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, in “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Medialatinitas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IX: Nostalgia in/and the Middle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Ages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”, Charles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University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,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Prague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,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Faculty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of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Arts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;</w:t>
      </w:r>
    </w:p>
    <w:bookmarkEnd w:id="5"/>
    <w:p w14:paraId="784DB480" w14:textId="77777777" w:rsidR="00165D4C" w:rsidRPr="00165D4C" w:rsidRDefault="00165D4C" w:rsidP="00165D4C">
      <w:pPr>
        <w:spacing w:before="100" w:beforeAutospacing="1"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20-21/12/2021: </w:t>
      </w:r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Sogni, apparizioni, visioni, profezie: alcuni esempi di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prolepsis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 nell’agiografia latina medievale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, in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Prolepsis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’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Fifth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International Conference “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Prolepsis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: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Predicting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,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Anticipating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,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Foretelling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from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Antiquity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to the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Renaissance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”, Università degli Studi di Bari “Aldo Moro”, Bari;</w:t>
      </w:r>
    </w:p>
    <w:p w14:paraId="58129360" w14:textId="77777777" w:rsidR="00165D4C" w:rsidRPr="00165D4C" w:rsidRDefault="00165D4C" w:rsidP="00165D4C">
      <w:pPr>
        <w:spacing w:before="100" w:beforeAutospacing="1"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>31/01/2020: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Un commento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pseudogregoriano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 ai salmi penitenziali, attribuibile a Eriberto di Reggio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, in “Critica del testo e critica letteraria. Giornata di studio in ricordo di Claudio Leonardi a dieci anni dalla morte”, S.I.S.M.E.L., Firenze; </w:t>
      </w:r>
    </w:p>
    <w:p w14:paraId="5BACB3E6" w14:textId="77777777" w:rsidR="00165D4C" w:rsidRPr="00165D4C" w:rsidRDefault="00165D4C" w:rsidP="00165D4C">
      <w:pPr>
        <w:spacing w:before="100" w:beforeAutospacing="1"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>27/01/2020: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Between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Emendation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 and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Error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: The Use of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Sources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 in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Medieval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 Latin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Texts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 and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Philologist’s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Choices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, in “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Probleme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mittelalterlicher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Überlieferung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und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Textkritik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: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Europäische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Philologien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im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Vergleich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„, Università Ca’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Foscari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di Venezia, Dipartimento di Linguistica e Studi culturali comparativi, e Alexander von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Humboldt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Stiftung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, Venezia;</w:t>
      </w:r>
    </w:p>
    <w:bookmarkEnd w:id="6"/>
    <w:p w14:paraId="0B7E5939" w14:textId="77777777" w:rsidR="00165D4C" w:rsidRPr="00165D4C" w:rsidRDefault="00165D4C" w:rsidP="00165D4C">
      <w:pPr>
        <w:spacing w:before="100" w:beforeAutospacing="1"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>14/06/2019: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Massimo da Torino e le agiografie dei santi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Canziani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: un esempio di intersezione di materiali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, in “I padri nel Medioevo latino. Omeliari, passionari e loro intersezioni. Convegno di studi in ricordo di Manlio Simonetti”, S.I.S.M.E.L. e Fondazione Cassa di Risparmio di Firenze, Firenze;</w:t>
      </w:r>
    </w:p>
    <w:p w14:paraId="09318AF2" w14:textId="77777777" w:rsidR="00165D4C" w:rsidRPr="00165D4C" w:rsidRDefault="00165D4C" w:rsidP="00165D4C">
      <w:pPr>
        <w:spacing w:before="100" w:beforeAutospacing="1"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08/02/2018: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«Tabula» per sbaglio: il caso di una «tabula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capitulorum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» nella tradizione del «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Rescriptum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 ad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Augustinum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episcopum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» di Gregorio Magno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, in “Seminari di ricerca </w:t>
      </w:r>
      <w:proofErr w:type="spellStart"/>
      <w:proofErr w:type="gram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Te.Tra</w:t>
      </w:r>
      <w:proofErr w:type="spellEnd"/>
      <w:proofErr w:type="gram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. Diagnostica testuale. Le </w:t>
      </w:r>
      <w:proofErr w:type="spellStart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tabulae</w:t>
      </w:r>
      <w:proofErr w:type="spellEnd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capitulorum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: Problematiche, anomalie di trasmissione e trasformazioni (1)”, S.I.S.M.E.L. e F.E.F., Firenze;</w:t>
      </w:r>
    </w:p>
    <w:p w14:paraId="4CAC11F9" w14:textId="77777777" w:rsidR="00165D4C" w:rsidRPr="00165D4C" w:rsidRDefault="00165D4C" w:rsidP="00165D4C">
      <w:pPr>
        <w:spacing w:before="100" w:beforeAutospacing="1"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18/09/2017: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The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Tradition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 of the «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Rescriptum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Gregorii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 ad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Augustinum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»: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Interpolations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,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Contaminations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 and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Connections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 with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Canonical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 «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Collectiones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», «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Paenitentialia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» and the «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Historia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 ecclesiastica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gentis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Anglorum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»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, in “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Medialatinitas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2017, 8th International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Medieval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Latin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Congress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: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Mittellatein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vernetzt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/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Medieval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Latin networks!”,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Universität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Wien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,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Philologisch-Kulturwissenschaftliche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Fakultät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,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Institut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für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Klassische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Philologie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,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Mittel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- und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Neulatein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, </w:t>
      </w:r>
      <w:proofErr w:type="spellStart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Wien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;</w:t>
      </w:r>
    </w:p>
    <w:p w14:paraId="003A4FCF" w14:textId="6B19B679" w:rsidR="00165D4C" w:rsidRDefault="00165D4C" w:rsidP="00165D4C">
      <w:pPr>
        <w:spacing w:before="100" w:beforeAutospacing="1"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val="de-DE" w:eastAsia="it-IT"/>
        </w:rPr>
      </w:pPr>
      <w:r w:rsidRPr="00165D4C">
        <w:rPr>
          <w:rFonts w:ascii="Arial Narrow" w:eastAsia="Times New Roman" w:hAnsi="Arial Narrow" w:cs="Times New Roman"/>
          <w:b/>
          <w:sz w:val="24"/>
          <w:szCs w:val="24"/>
          <w:lang w:val="de-DE" w:eastAsia="it-IT"/>
        </w:rPr>
        <w:t>11/01/2016:</w:t>
      </w:r>
      <w:r w:rsidRPr="00165D4C">
        <w:rPr>
          <w:rFonts w:ascii="Arial Narrow" w:eastAsia="Times New Roman" w:hAnsi="Arial Narrow" w:cs="Times New Roman"/>
          <w:sz w:val="24"/>
          <w:szCs w:val="24"/>
          <w:lang w:val="de-DE" w:eastAsia="it-IT"/>
        </w:rPr>
        <w:t xml:space="preserve"> </w:t>
      </w:r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val="de-DE" w:eastAsia="it-IT"/>
        </w:rPr>
        <w:t xml:space="preserve">Multiple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val="de-DE" w:eastAsia="it-IT"/>
        </w:rPr>
        <w:t>versions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val="de-DE"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val="de-DE" w:eastAsia="it-IT"/>
        </w:rPr>
        <w:t>of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val="de-DE" w:eastAsia="it-IT"/>
        </w:rPr>
        <w:t xml:space="preserve"> Gregory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val="de-DE" w:eastAsia="it-IT"/>
        </w:rPr>
        <w:t>the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val="de-DE"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val="de-DE" w:eastAsia="it-IT"/>
        </w:rPr>
        <w:t>Great’s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val="de-DE" w:eastAsia="it-IT"/>
        </w:rPr>
        <w:t xml:space="preserve"> «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val="de-DE" w:eastAsia="it-IT"/>
        </w:rPr>
        <w:t>Libellus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val="de-DE"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val="de-DE" w:eastAsia="it-IT"/>
        </w:rPr>
        <w:t>responsionum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val="de-DE" w:eastAsia="it-IT"/>
        </w:rPr>
        <w:t xml:space="preserve">»: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val="de-DE" w:eastAsia="it-IT"/>
        </w:rPr>
        <w:t>the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val="de-DE"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val="de-DE" w:eastAsia="it-IT"/>
        </w:rPr>
        <w:t>reconstruction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val="de-DE"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val="de-DE" w:eastAsia="it-IT"/>
        </w:rPr>
        <w:t>of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val="de-DE" w:eastAsia="it-IT"/>
        </w:rPr>
        <w:t xml:space="preserve"> a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val="de-DE" w:eastAsia="it-IT"/>
        </w:rPr>
        <w:t>manuscript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val="de-DE"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val="de-DE" w:eastAsia="it-IT"/>
        </w:rPr>
        <w:t>tradition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val="de-DE" w:eastAsia="it-IT"/>
        </w:rPr>
        <w:t xml:space="preserve">, in “Mittellateinisches Kolloquium für den internationalen Nachwuchs: </w:t>
      </w:r>
      <w:r w:rsidRPr="00165D4C">
        <w:rPr>
          <w:rFonts w:ascii="Arial Narrow" w:eastAsia="Times New Roman" w:hAnsi="Arial Narrow" w:cs="Times New Roman"/>
          <w:i/>
          <w:sz w:val="24"/>
          <w:szCs w:val="24"/>
          <w:lang w:val="de-DE" w:eastAsia="it-IT"/>
        </w:rPr>
        <w:t>Fünf Länder - eine Mediävistik</w:t>
      </w:r>
      <w:r w:rsidRPr="00165D4C">
        <w:rPr>
          <w:rFonts w:ascii="Arial Narrow" w:eastAsia="Times New Roman" w:hAnsi="Arial Narrow" w:cs="Times New Roman"/>
          <w:sz w:val="24"/>
          <w:szCs w:val="24"/>
          <w:lang w:val="de-DE" w:eastAsia="it-IT"/>
        </w:rPr>
        <w:t>”, Friedrich-Alexander-Universität e FAU Erlangen-Nürnberg, Institut für Alte Sprachen, Mittellatein und Neulatein, Erlangen;</w:t>
      </w:r>
    </w:p>
    <w:p w14:paraId="547A396A" w14:textId="77777777" w:rsidR="00FB25A2" w:rsidRPr="00165D4C" w:rsidRDefault="00FB25A2" w:rsidP="00165D4C">
      <w:pPr>
        <w:spacing w:before="100" w:beforeAutospacing="1"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val="de-DE" w:eastAsia="it-IT"/>
        </w:rPr>
      </w:pPr>
    </w:p>
    <w:p w14:paraId="58145D36" w14:textId="77777777" w:rsidR="00165D4C" w:rsidRPr="00165D4C" w:rsidRDefault="00165D4C" w:rsidP="00165D4C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65D4C">
        <w:rPr>
          <w:rFonts w:ascii="Arial Narrow" w:eastAsia="Times New Roman" w:hAnsi="Arial Narrow" w:cs="Times New Roman"/>
          <w:b/>
          <w:sz w:val="24"/>
          <w:szCs w:val="24"/>
          <w:lang w:val="en-US" w:eastAsia="it-IT"/>
        </w:rPr>
        <w:t xml:space="preserve">04/04/2013: </w:t>
      </w:r>
      <w:r w:rsidRPr="00165D4C">
        <w:rPr>
          <w:rFonts w:ascii="Arial Narrow" w:eastAsia="Times New Roman" w:hAnsi="Arial Narrow" w:cs="Times New Roman"/>
          <w:bCs/>
          <w:i/>
          <w:iCs/>
          <w:sz w:val="24"/>
          <w:szCs w:val="24"/>
          <w:lang w:val="en-US" w:eastAsia="it-IT"/>
        </w:rPr>
        <w:t>«</w:t>
      </w:r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val="en-US" w:eastAsia="it-IT"/>
        </w:rPr>
        <w:t>...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val="en-US" w:eastAsia="it-IT"/>
        </w:rPr>
        <w:t>hornum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val="en-US"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val="en-US" w:eastAsia="it-IT"/>
        </w:rPr>
        <w:t>repperiens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val="en-US" w:eastAsia="it-IT"/>
        </w:rPr>
        <w:t xml:space="preserve">, in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val="en-US" w:eastAsia="it-IT"/>
        </w:rPr>
        <w:t>eam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val="en-US"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val="en-US" w:eastAsia="it-IT"/>
        </w:rPr>
        <w:t>faretram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val="en-US"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val="en-US" w:eastAsia="it-IT"/>
        </w:rPr>
        <w:t>suspendit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val="en-US" w:eastAsia="it-IT"/>
        </w:rPr>
        <w:t xml:space="preserve">...». </w:t>
      </w:r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Eredità del passato e fiducia nel futuro in Paolo Diacono</w:t>
      </w:r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, Progetto Unesco 2 “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Certamen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 de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Historia</w:t>
      </w:r>
      <w:proofErr w:type="spellEnd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165D4C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Longobardorum</w:t>
      </w:r>
      <w:proofErr w:type="spellEnd"/>
      <w:r w:rsidRPr="00165D4C">
        <w:rPr>
          <w:rFonts w:ascii="Arial Narrow" w:eastAsia="Times New Roman" w:hAnsi="Arial Narrow" w:cs="Times New Roman"/>
          <w:sz w:val="24"/>
          <w:szCs w:val="24"/>
          <w:lang w:eastAsia="it-IT"/>
        </w:rPr>
        <w:t>”, Liceo Classico Paolo Diacono, Cividale del Friuli (Udine).</w:t>
      </w:r>
    </w:p>
    <w:p w14:paraId="2048D67C" w14:textId="41C5ECBA" w:rsidR="00165D4C" w:rsidRDefault="00165D4C" w:rsidP="00165D4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highlight w:val="red"/>
          <w:lang w:eastAsia="it-IT"/>
        </w:rPr>
      </w:pPr>
    </w:p>
    <w:p w14:paraId="611772B6" w14:textId="1CB6B1E8" w:rsidR="00FB25A2" w:rsidRDefault="00FB25A2" w:rsidP="00165D4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highlight w:val="red"/>
          <w:lang w:eastAsia="it-IT"/>
        </w:rPr>
      </w:pPr>
    </w:p>
    <w:p w14:paraId="27D3D432" w14:textId="010D6B69" w:rsidR="00FB25A2" w:rsidRDefault="00FB25A2" w:rsidP="00165D4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highlight w:val="red"/>
          <w:lang w:eastAsia="it-IT"/>
        </w:rPr>
      </w:pPr>
    </w:p>
    <w:p w14:paraId="7ADE5EE0" w14:textId="0CA32BF5" w:rsidR="00FB25A2" w:rsidRDefault="00FB25A2" w:rsidP="00165D4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highlight w:val="red"/>
          <w:lang w:eastAsia="it-IT"/>
        </w:rPr>
      </w:pPr>
    </w:p>
    <w:p w14:paraId="6AD9FBEA" w14:textId="67C61203" w:rsidR="00FB25A2" w:rsidRDefault="00FB25A2" w:rsidP="00165D4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highlight w:val="red"/>
          <w:lang w:eastAsia="it-IT"/>
        </w:rPr>
      </w:pPr>
    </w:p>
    <w:p w14:paraId="34ADF7AC" w14:textId="6676ED74" w:rsidR="00FB25A2" w:rsidRDefault="00FB25A2" w:rsidP="00165D4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highlight w:val="red"/>
          <w:lang w:eastAsia="it-IT"/>
        </w:rPr>
      </w:pPr>
    </w:p>
    <w:p w14:paraId="7B8068FB" w14:textId="13DA34FC" w:rsidR="00FB25A2" w:rsidRDefault="00FB25A2" w:rsidP="00165D4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highlight w:val="red"/>
          <w:lang w:eastAsia="it-IT"/>
        </w:rPr>
      </w:pPr>
    </w:p>
    <w:p w14:paraId="352F716D" w14:textId="548FC696" w:rsidR="00FB25A2" w:rsidRDefault="00FB25A2" w:rsidP="00165D4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highlight w:val="red"/>
          <w:lang w:eastAsia="it-IT"/>
        </w:rPr>
      </w:pPr>
    </w:p>
    <w:p w14:paraId="6E0B23EC" w14:textId="521C6101" w:rsidR="00FB25A2" w:rsidRPr="00165D4C" w:rsidRDefault="00FB25A2" w:rsidP="00165D4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highlight w:val="red"/>
          <w:lang w:eastAsia="it-IT"/>
        </w:rPr>
      </w:pPr>
    </w:p>
    <w:p w14:paraId="25590A32" w14:textId="77777777" w:rsidR="00165D4C" w:rsidRPr="001E343E" w:rsidRDefault="00165D4C" w:rsidP="00165D4C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it-IT"/>
        </w:rPr>
      </w:pPr>
      <w:r w:rsidRPr="001E343E">
        <w:rPr>
          <w:rFonts w:ascii="Arial Narrow" w:eastAsia="Times New Roman" w:hAnsi="Arial Narrow" w:cs="Times New Roman"/>
          <w:i/>
          <w:sz w:val="20"/>
          <w:szCs w:val="20"/>
          <w:lang w:eastAsia="it-IT"/>
        </w:rPr>
        <w:t>La sottoscritta dichiara che tutti i fatti e gli stati indicati sono da ritenersi dichiarati ai sensi e per gli effetti degli articoli 46 e 47 del DPR 445/2000.</w:t>
      </w:r>
    </w:p>
    <w:p w14:paraId="63E8EE03" w14:textId="77777777" w:rsidR="00165D4C" w:rsidRPr="001E343E" w:rsidRDefault="00165D4C" w:rsidP="00165D4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it-IT"/>
        </w:rPr>
      </w:pPr>
      <w:r w:rsidRPr="001E343E">
        <w:rPr>
          <w:rFonts w:ascii="Arial Narrow" w:eastAsia="Times New Roman" w:hAnsi="Arial Narrow" w:cs="Times New Roman"/>
          <w:i/>
          <w:sz w:val="20"/>
          <w:szCs w:val="20"/>
          <w:lang w:eastAsia="it-IT"/>
        </w:rPr>
        <w:t>La sottoscritta dichiara di essere a conoscenza delle sanzioni penali cui incorre in caso di dichiarazione mendace o contenente dati non più rispondenti a verità, come previsto dall’art.76 del D.P.R. 28.12.2000, n. 445.</w:t>
      </w:r>
    </w:p>
    <w:p w14:paraId="79FFDEB9" w14:textId="77777777" w:rsidR="00165D4C" w:rsidRPr="001E343E" w:rsidRDefault="00165D4C" w:rsidP="00165D4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it-IT"/>
        </w:rPr>
      </w:pPr>
      <w:r w:rsidRPr="001E343E">
        <w:rPr>
          <w:rFonts w:ascii="Arial Narrow" w:eastAsia="Times New Roman" w:hAnsi="Arial Narrow" w:cs="Times New Roman"/>
          <w:i/>
          <w:sz w:val="20"/>
          <w:szCs w:val="20"/>
          <w:lang w:eastAsia="it-IT"/>
        </w:rPr>
        <w:t>La sottoscritta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14:paraId="68106627" w14:textId="77777777" w:rsidR="00165D4C" w:rsidRPr="001E343E" w:rsidRDefault="00165D4C" w:rsidP="00165D4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it-IT"/>
        </w:rPr>
      </w:pPr>
      <w:r w:rsidRPr="001E343E">
        <w:rPr>
          <w:rFonts w:ascii="Arial Narrow" w:eastAsia="Times New Roman" w:hAnsi="Arial Narrow" w:cs="Times New Roman"/>
          <w:i/>
          <w:sz w:val="20"/>
          <w:szCs w:val="20"/>
          <w:lang w:eastAsia="it-IT"/>
        </w:rPr>
        <w:t xml:space="preserve">La sottoscritta autorizza il trattamento dei propri dati personali ai sensi dell’art. 13 D. </w:t>
      </w:r>
      <w:proofErr w:type="spellStart"/>
      <w:r w:rsidRPr="001E343E">
        <w:rPr>
          <w:rFonts w:ascii="Arial Narrow" w:eastAsia="Times New Roman" w:hAnsi="Arial Narrow" w:cs="Times New Roman"/>
          <w:i/>
          <w:sz w:val="20"/>
          <w:szCs w:val="20"/>
          <w:lang w:eastAsia="it-IT"/>
        </w:rPr>
        <w:t>Lgs</w:t>
      </w:r>
      <w:proofErr w:type="spellEnd"/>
      <w:r w:rsidRPr="001E343E">
        <w:rPr>
          <w:rFonts w:ascii="Arial Narrow" w:eastAsia="Times New Roman" w:hAnsi="Arial Narrow" w:cs="Times New Roman"/>
          <w:i/>
          <w:sz w:val="20"/>
          <w:szCs w:val="20"/>
          <w:lang w:eastAsia="it-IT"/>
        </w:rPr>
        <w:t>. 30 giugno 2003 n°196 – “Codice in materia di protezione dei dati personali” e dell’art. 13 GDPR 679/16 – “Regolamento europeo sulla protezione dei dati personali”.</w:t>
      </w:r>
      <w:bookmarkStart w:id="7" w:name="_GoBack"/>
      <w:bookmarkEnd w:id="7"/>
    </w:p>
    <w:p w14:paraId="582BC540" w14:textId="77777777" w:rsidR="00165D4C" w:rsidRPr="00165D4C" w:rsidRDefault="00165D4C" w:rsidP="00165D4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223B1559" w14:textId="5EFBC201" w:rsidR="00165D4C" w:rsidRPr="00165D4C" w:rsidRDefault="00165D4C" w:rsidP="00165D4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65D4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Udine, </w:t>
      </w:r>
      <w:r w:rsidR="00FB25A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19 maggio</w:t>
      </w:r>
      <w:r w:rsidRPr="00165D4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2023</w:t>
      </w:r>
    </w:p>
    <w:p w14:paraId="02E016CC" w14:textId="77777777" w:rsidR="003455C5" w:rsidRDefault="003455C5"/>
    <w:sectPr w:rsidR="003455C5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43EAC" w14:textId="77777777" w:rsidR="00191194" w:rsidRDefault="00191194" w:rsidP="006861B7">
      <w:pPr>
        <w:spacing w:after="0" w:line="240" w:lineRule="auto"/>
      </w:pPr>
      <w:r>
        <w:separator/>
      </w:r>
    </w:p>
  </w:endnote>
  <w:endnote w:type="continuationSeparator" w:id="0">
    <w:p w14:paraId="2BD462D2" w14:textId="77777777" w:rsidR="00191194" w:rsidRDefault="00191194" w:rsidP="0068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29426902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E8318CE" w14:textId="2590397A" w:rsidR="006861B7" w:rsidRDefault="006861B7" w:rsidP="001700F6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099DA6A3" w14:textId="77777777" w:rsidR="006861B7" w:rsidRDefault="006861B7" w:rsidP="006861B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3FA78" w14:textId="77777777" w:rsidR="00FB25A2" w:rsidRDefault="00FB25A2" w:rsidP="006861B7">
    <w:pPr>
      <w:pStyle w:val="Aaoeeu"/>
      <w:widowControl/>
      <w:tabs>
        <w:tab w:val="left" w:pos="3261"/>
      </w:tabs>
      <w:rPr>
        <w:rFonts w:ascii="Arial Narrow" w:hAnsi="Arial Narrow"/>
        <w:i/>
        <w:sz w:val="16"/>
        <w:lang w:val="it-IT"/>
      </w:rPr>
    </w:pPr>
  </w:p>
  <w:p w14:paraId="3474D526" w14:textId="37AD9FAD" w:rsidR="006861B7" w:rsidRDefault="006861B7" w:rsidP="006861B7">
    <w:pPr>
      <w:pStyle w:val="Aaoeeu"/>
      <w:widowControl/>
      <w:tabs>
        <w:tab w:val="left" w:pos="3261"/>
      </w:tabs>
      <w:rPr>
        <w:rFonts w:ascii="Arial Narrow" w:hAnsi="Arial Narrow"/>
        <w:i/>
        <w:sz w:val="16"/>
        <w:lang w:val="it-IT"/>
      </w:rPr>
    </w:pPr>
    <w:r>
      <w:rPr>
        <w:rFonts w:ascii="Arial Narrow" w:hAnsi="Arial Narrow"/>
        <w:i/>
        <w:sz w:val="16"/>
        <w:lang w:val="it-IT"/>
      </w:rPr>
      <w:t xml:space="preserve">Pagina </w:t>
    </w:r>
    <w:r>
      <w:rPr>
        <w:rFonts w:ascii="Arial Narrow" w:hAnsi="Arial Narrow"/>
        <w:i/>
        <w:sz w:val="16"/>
      </w:rPr>
      <w:fldChar w:fldCharType="begin"/>
    </w:r>
    <w:r>
      <w:rPr>
        <w:rFonts w:ascii="Arial Narrow" w:hAnsi="Arial Narrow"/>
        <w:i/>
        <w:sz w:val="16"/>
        <w:lang w:val="it-IT"/>
      </w:rPr>
      <w:instrText xml:space="preserve">page </w:instrText>
    </w:r>
    <w:r>
      <w:rPr>
        <w:rFonts w:ascii="Arial Narrow" w:hAnsi="Arial Narrow"/>
        <w:i/>
        <w:sz w:val="16"/>
      </w:rPr>
      <w:fldChar w:fldCharType="separate"/>
    </w:r>
    <w:r w:rsidR="001E343E">
      <w:rPr>
        <w:rFonts w:ascii="Arial Narrow" w:hAnsi="Arial Narrow"/>
        <w:i/>
        <w:noProof/>
        <w:sz w:val="16"/>
        <w:lang w:val="it-IT"/>
      </w:rPr>
      <w:t>7</w:t>
    </w:r>
    <w:r>
      <w:rPr>
        <w:rFonts w:ascii="Arial Narrow" w:hAnsi="Arial Narrow"/>
        <w:i/>
        <w:sz w:val="16"/>
      </w:rPr>
      <w:fldChar w:fldCharType="end"/>
    </w:r>
    <w:r>
      <w:rPr>
        <w:rFonts w:ascii="Arial Narrow" w:hAnsi="Arial Narrow"/>
        <w:i/>
        <w:sz w:val="16"/>
        <w:lang w:val="it-IT"/>
      </w:rPr>
      <w:t xml:space="preserve"> - Curriculum vitae di</w:t>
    </w:r>
  </w:p>
  <w:p w14:paraId="1015999B" w14:textId="05A57EB5" w:rsidR="00165D4C" w:rsidRPr="00165D4C" w:rsidRDefault="00165D4C" w:rsidP="00165D4C">
    <w:pPr>
      <w:pStyle w:val="Pidipagina"/>
      <w:ind w:firstLine="360"/>
      <w:rPr>
        <w:rFonts w:ascii="Arial Narrow" w:hAnsi="Arial Narrow"/>
        <w:i/>
        <w:sz w:val="16"/>
      </w:rPr>
    </w:pPr>
    <w:r>
      <w:rPr>
        <w:rFonts w:ascii="Arial Narrow" w:hAnsi="Arial Narrow"/>
        <w:i/>
        <w:sz w:val="16"/>
      </w:rPr>
      <w:t xml:space="preserve">Valeria </w:t>
    </w:r>
    <w:proofErr w:type="spellStart"/>
    <w:r>
      <w:rPr>
        <w:rFonts w:ascii="Arial Narrow" w:hAnsi="Arial Narrow"/>
        <w:i/>
        <w:sz w:val="16"/>
      </w:rPr>
      <w:t>Mattaloni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F1AE8" w14:textId="77777777" w:rsidR="00191194" w:rsidRDefault="00191194" w:rsidP="006861B7">
      <w:pPr>
        <w:spacing w:after="0" w:line="240" w:lineRule="auto"/>
      </w:pPr>
      <w:r>
        <w:separator/>
      </w:r>
    </w:p>
  </w:footnote>
  <w:footnote w:type="continuationSeparator" w:id="0">
    <w:p w14:paraId="2FEEF1D1" w14:textId="77777777" w:rsidR="00191194" w:rsidRDefault="00191194" w:rsidP="00686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E71"/>
    <w:multiLevelType w:val="multilevel"/>
    <w:tmpl w:val="8E2238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E26D0"/>
    <w:multiLevelType w:val="hybridMultilevel"/>
    <w:tmpl w:val="7404397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D76943"/>
    <w:multiLevelType w:val="hybridMultilevel"/>
    <w:tmpl w:val="D5303832"/>
    <w:lvl w:ilvl="0" w:tplc="AF527F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8415E"/>
    <w:multiLevelType w:val="hybridMultilevel"/>
    <w:tmpl w:val="C9F681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3688D"/>
    <w:multiLevelType w:val="hybridMultilevel"/>
    <w:tmpl w:val="7D382EC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53B14"/>
    <w:multiLevelType w:val="hybridMultilevel"/>
    <w:tmpl w:val="5EF8AA5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C04E8"/>
    <w:multiLevelType w:val="hybridMultilevel"/>
    <w:tmpl w:val="D2A6AA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831FA"/>
    <w:multiLevelType w:val="multilevel"/>
    <w:tmpl w:val="D530383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24524"/>
    <w:multiLevelType w:val="hybridMultilevel"/>
    <w:tmpl w:val="72F80F64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CE1CAB"/>
    <w:multiLevelType w:val="hybridMultilevel"/>
    <w:tmpl w:val="D910F45A"/>
    <w:lvl w:ilvl="0" w:tplc="AF527F2C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77F3A"/>
    <w:multiLevelType w:val="hybridMultilevel"/>
    <w:tmpl w:val="61FC87A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34B09"/>
    <w:multiLevelType w:val="hybridMultilevel"/>
    <w:tmpl w:val="CE7AA2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1646D"/>
    <w:multiLevelType w:val="hybridMultilevel"/>
    <w:tmpl w:val="DA744DD8"/>
    <w:lvl w:ilvl="0" w:tplc="EA020C74">
      <w:start w:val="1"/>
      <w:numFmt w:val="bullet"/>
      <w:pStyle w:val="ErikaWEB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158E7"/>
    <w:multiLevelType w:val="hybridMultilevel"/>
    <w:tmpl w:val="C5C4663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F6A82"/>
    <w:multiLevelType w:val="hybridMultilevel"/>
    <w:tmpl w:val="9646625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40F0C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5811C1"/>
    <w:multiLevelType w:val="multilevel"/>
    <w:tmpl w:val="B0F4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A042C"/>
    <w:multiLevelType w:val="hybridMultilevel"/>
    <w:tmpl w:val="7F28AD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6B48DD"/>
    <w:multiLevelType w:val="multilevel"/>
    <w:tmpl w:val="5EF8AA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8674A"/>
    <w:multiLevelType w:val="hybridMultilevel"/>
    <w:tmpl w:val="84CE460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40F0C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7E12BB"/>
    <w:multiLevelType w:val="hybridMultilevel"/>
    <w:tmpl w:val="66125198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3268C2"/>
    <w:multiLevelType w:val="hybridMultilevel"/>
    <w:tmpl w:val="2BCCB55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30416"/>
    <w:multiLevelType w:val="hybridMultilevel"/>
    <w:tmpl w:val="B0149D2C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992B7E"/>
    <w:multiLevelType w:val="multilevel"/>
    <w:tmpl w:val="8E2238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251DA3"/>
    <w:multiLevelType w:val="hybridMultilevel"/>
    <w:tmpl w:val="46E2D21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75567"/>
    <w:multiLevelType w:val="hybridMultilevel"/>
    <w:tmpl w:val="0396063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22B3D"/>
    <w:multiLevelType w:val="multilevel"/>
    <w:tmpl w:val="4D16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A67F2"/>
    <w:multiLevelType w:val="multilevel"/>
    <w:tmpl w:val="8E2238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DA471C"/>
    <w:multiLevelType w:val="hybridMultilevel"/>
    <w:tmpl w:val="73B688B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313A0"/>
    <w:multiLevelType w:val="hybridMultilevel"/>
    <w:tmpl w:val="23D278A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40F0C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A05E23"/>
    <w:multiLevelType w:val="hybridMultilevel"/>
    <w:tmpl w:val="A94C6B6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14C9D"/>
    <w:multiLevelType w:val="hybridMultilevel"/>
    <w:tmpl w:val="9D2401D2"/>
    <w:lvl w:ilvl="0" w:tplc="66AE9DD0">
      <w:start w:val="22"/>
      <w:numFmt w:val="decimal"/>
      <w:lvlText w:val="%1"/>
      <w:lvlJc w:val="left"/>
      <w:pPr>
        <w:tabs>
          <w:tab w:val="num" w:pos="428"/>
        </w:tabs>
        <w:ind w:left="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31" w15:restartNumberingAfterBreak="0">
    <w:nsid w:val="5EFA5748"/>
    <w:multiLevelType w:val="hybridMultilevel"/>
    <w:tmpl w:val="808274A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F5764B5"/>
    <w:multiLevelType w:val="multilevel"/>
    <w:tmpl w:val="740439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C22C15"/>
    <w:multiLevelType w:val="hybridMultilevel"/>
    <w:tmpl w:val="A3962B7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006F2"/>
    <w:multiLevelType w:val="hybridMultilevel"/>
    <w:tmpl w:val="5CCA46B2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8D2A84"/>
    <w:multiLevelType w:val="hybridMultilevel"/>
    <w:tmpl w:val="E898C2E6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030F93"/>
    <w:multiLevelType w:val="hybridMultilevel"/>
    <w:tmpl w:val="4D16C3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C1FBE"/>
    <w:multiLevelType w:val="hybridMultilevel"/>
    <w:tmpl w:val="EF6462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993427"/>
    <w:multiLevelType w:val="hybridMultilevel"/>
    <w:tmpl w:val="8E22381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40F0C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B37077"/>
    <w:multiLevelType w:val="multilevel"/>
    <w:tmpl w:val="8E2238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C840D5"/>
    <w:multiLevelType w:val="hybridMultilevel"/>
    <w:tmpl w:val="DDB6472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40F0C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204EA8"/>
    <w:multiLevelType w:val="hybridMultilevel"/>
    <w:tmpl w:val="B0F434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8"/>
  </w:num>
  <w:num w:numId="3">
    <w:abstractNumId w:val="16"/>
  </w:num>
  <w:num w:numId="4">
    <w:abstractNumId w:val="23"/>
  </w:num>
  <w:num w:numId="5">
    <w:abstractNumId w:val="10"/>
  </w:num>
  <w:num w:numId="6">
    <w:abstractNumId w:val="29"/>
  </w:num>
  <w:num w:numId="7">
    <w:abstractNumId w:val="27"/>
  </w:num>
  <w:num w:numId="8">
    <w:abstractNumId w:val="39"/>
  </w:num>
  <w:num w:numId="9">
    <w:abstractNumId w:val="28"/>
  </w:num>
  <w:num w:numId="10">
    <w:abstractNumId w:val="20"/>
  </w:num>
  <w:num w:numId="11">
    <w:abstractNumId w:val="26"/>
  </w:num>
  <w:num w:numId="12">
    <w:abstractNumId w:val="40"/>
  </w:num>
  <w:num w:numId="13">
    <w:abstractNumId w:val="0"/>
  </w:num>
  <w:num w:numId="14">
    <w:abstractNumId w:val="18"/>
  </w:num>
  <w:num w:numId="15">
    <w:abstractNumId w:val="22"/>
  </w:num>
  <w:num w:numId="16">
    <w:abstractNumId w:val="14"/>
  </w:num>
  <w:num w:numId="17">
    <w:abstractNumId w:val="13"/>
  </w:num>
  <w:num w:numId="18">
    <w:abstractNumId w:val="33"/>
  </w:num>
  <w:num w:numId="19">
    <w:abstractNumId w:val="4"/>
  </w:num>
  <w:num w:numId="20">
    <w:abstractNumId w:val="24"/>
  </w:num>
  <w:num w:numId="21">
    <w:abstractNumId w:val="36"/>
  </w:num>
  <w:num w:numId="22">
    <w:abstractNumId w:val="25"/>
  </w:num>
  <w:num w:numId="23">
    <w:abstractNumId w:val="5"/>
  </w:num>
  <w:num w:numId="24">
    <w:abstractNumId w:val="6"/>
  </w:num>
  <w:num w:numId="25">
    <w:abstractNumId w:val="17"/>
  </w:num>
  <w:num w:numId="26">
    <w:abstractNumId w:val="41"/>
  </w:num>
  <w:num w:numId="27">
    <w:abstractNumId w:val="15"/>
  </w:num>
  <w:num w:numId="28">
    <w:abstractNumId w:val="37"/>
  </w:num>
  <w:num w:numId="29">
    <w:abstractNumId w:val="11"/>
  </w:num>
  <w:num w:numId="30">
    <w:abstractNumId w:val="1"/>
  </w:num>
  <w:num w:numId="31">
    <w:abstractNumId w:val="32"/>
  </w:num>
  <w:num w:numId="32">
    <w:abstractNumId w:val="19"/>
  </w:num>
  <w:num w:numId="33">
    <w:abstractNumId w:val="34"/>
  </w:num>
  <w:num w:numId="34">
    <w:abstractNumId w:val="21"/>
  </w:num>
  <w:num w:numId="35">
    <w:abstractNumId w:val="8"/>
  </w:num>
  <w:num w:numId="36">
    <w:abstractNumId w:val="35"/>
  </w:num>
  <w:num w:numId="37">
    <w:abstractNumId w:val="31"/>
  </w:num>
  <w:num w:numId="38">
    <w:abstractNumId w:val="3"/>
  </w:num>
  <w:num w:numId="39">
    <w:abstractNumId w:val="2"/>
  </w:num>
  <w:num w:numId="40">
    <w:abstractNumId w:val="7"/>
  </w:num>
  <w:num w:numId="41">
    <w:abstractNumId w:val="30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B7"/>
    <w:rsid w:val="000D1C0C"/>
    <w:rsid w:val="00165D4C"/>
    <w:rsid w:val="00191194"/>
    <w:rsid w:val="001E343E"/>
    <w:rsid w:val="003455C5"/>
    <w:rsid w:val="005A1642"/>
    <w:rsid w:val="006861B7"/>
    <w:rsid w:val="00695EB1"/>
    <w:rsid w:val="00815AC5"/>
    <w:rsid w:val="00996B48"/>
    <w:rsid w:val="00A91093"/>
    <w:rsid w:val="00E461B1"/>
    <w:rsid w:val="00FB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7FE0"/>
  <w15:chartTrackingRefBased/>
  <w15:docId w15:val="{A2F98645-BD0F-1047-AF4F-215CA1EC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61B7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165D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65D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65D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6861B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6861B7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861B7"/>
    <w:rPr>
      <w:rFonts w:eastAsiaTheme="minorEastAsia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1B7"/>
    <w:rPr>
      <w:rFonts w:eastAsiaTheme="minorEastAsia"/>
      <w:sz w:val="22"/>
      <w:szCs w:val="22"/>
      <w:lang w:eastAsia="zh-CN"/>
    </w:rPr>
  </w:style>
  <w:style w:type="character" w:styleId="Numeropagina">
    <w:name w:val="page number"/>
    <w:basedOn w:val="Carpredefinitoparagrafo"/>
    <w:unhideWhenUsed/>
    <w:rsid w:val="006861B7"/>
  </w:style>
  <w:style w:type="paragraph" w:customStyle="1" w:styleId="Aaoeeu">
    <w:name w:val="Aaoeeu"/>
    <w:rsid w:val="006861B7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Titolo1Carattere">
    <w:name w:val="Titolo 1 Carattere"/>
    <w:basedOn w:val="Carpredefinitoparagrafo"/>
    <w:link w:val="Titolo1"/>
    <w:rsid w:val="00165D4C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65D4C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65D4C"/>
    <w:rPr>
      <w:rFonts w:ascii="Arial" w:eastAsia="Times New Roman" w:hAnsi="Arial" w:cs="Arial"/>
      <w:b/>
      <w:bCs/>
      <w:sz w:val="26"/>
      <w:szCs w:val="26"/>
      <w:lang w:eastAsia="it-IT"/>
    </w:rPr>
  </w:style>
  <w:style w:type="numbering" w:customStyle="1" w:styleId="Nessunelenco1">
    <w:name w:val="Nessun elenco1"/>
    <w:next w:val="Nessunelenco"/>
    <w:semiHidden/>
    <w:rsid w:val="00165D4C"/>
  </w:style>
  <w:style w:type="paragraph" w:customStyle="1" w:styleId="testoErika">
    <w:name w:val="testo Erika"/>
    <w:basedOn w:val="Normale"/>
    <w:autoRedefine/>
    <w:rsid w:val="00165D4C"/>
    <w:pPr>
      <w:spacing w:after="0" w:line="240" w:lineRule="auto"/>
      <w:jc w:val="both"/>
    </w:pPr>
    <w:rPr>
      <w:rFonts w:ascii="Verdana" w:eastAsia="Times New Roman" w:hAnsi="Verdana" w:cs="Times New Roman"/>
      <w:bCs/>
      <w:iCs/>
      <w:sz w:val="24"/>
      <w:szCs w:val="20"/>
      <w:lang w:eastAsia="it-IT"/>
    </w:rPr>
  </w:style>
  <w:style w:type="paragraph" w:customStyle="1" w:styleId="erikaWEB0">
    <w:name w:val="erika WEB"/>
    <w:basedOn w:val="testoErika"/>
    <w:autoRedefine/>
    <w:rsid w:val="00165D4C"/>
    <w:pPr>
      <w:jc w:val="left"/>
    </w:pPr>
  </w:style>
  <w:style w:type="paragraph" w:customStyle="1" w:styleId="ErikaWEB">
    <w:name w:val="Erika WEB"/>
    <w:basedOn w:val="Normale"/>
    <w:autoRedefine/>
    <w:rsid w:val="00165D4C"/>
    <w:pPr>
      <w:numPr>
        <w:numId w:val="1"/>
      </w:numPr>
      <w:spacing w:before="120" w:after="0" w:line="240" w:lineRule="auto"/>
    </w:pPr>
    <w:rPr>
      <w:rFonts w:ascii="Verdana" w:eastAsia="Times New Roman" w:hAnsi="Verdana" w:cs="Times New Roman"/>
      <w:bCs/>
      <w:iCs/>
      <w:sz w:val="24"/>
      <w:szCs w:val="20"/>
      <w:lang w:eastAsia="it-IT"/>
    </w:rPr>
  </w:style>
  <w:style w:type="paragraph" w:customStyle="1" w:styleId="titoloerika">
    <w:name w:val="titolo erika"/>
    <w:basedOn w:val="Normale"/>
    <w:autoRedefine/>
    <w:rsid w:val="00165D4C"/>
    <w:pPr>
      <w:spacing w:before="2040" w:after="0" w:line="240" w:lineRule="auto"/>
      <w:jc w:val="center"/>
      <w:outlineLvl w:val="0"/>
    </w:pPr>
    <w:rPr>
      <w:rFonts w:ascii="Verdana" w:eastAsia="Times New Roman" w:hAnsi="Verdana" w:cs="Times New Roman"/>
      <w:sz w:val="4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165D4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65D4C"/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styleId="Collegamentoipertestuale">
    <w:name w:val="Hyperlink"/>
    <w:rsid w:val="00165D4C"/>
    <w:rPr>
      <w:color w:val="0000FF"/>
      <w:u w:val="single"/>
    </w:rPr>
  </w:style>
  <w:style w:type="character" w:styleId="Enfasigrassetto">
    <w:name w:val="Strong"/>
    <w:qFormat/>
    <w:rsid w:val="00165D4C"/>
    <w:rPr>
      <w:b/>
      <w:bCs/>
    </w:rPr>
  </w:style>
  <w:style w:type="paragraph" w:styleId="Corpotesto">
    <w:name w:val="Body Text"/>
    <w:basedOn w:val="Normale"/>
    <w:link w:val="CorpotestoCarattere"/>
    <w:rsid w:val="00165D4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iCs/>
      <w:sz w:val="32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65D4C"/>
    <w:rPr>
      <w:rFonts w:ascii="Times New Roman" w:eastAsia="Times New Roman" w:hAnsi="Times New Roman" w:cs="Times New Roman"/>
      <w:b/>
      <w:i/>
      <w:iCs/>
      <w:sz w:val="32"/>
      <w:szCs w:val="28"/>
      <w:lang w:eastAsia="it-IT"/>
    </w:rPr>
  </w:style>
  <w:style w:type="character" w:styleId="Enfasicorsivo">
    <w:name w:val="Emphasis"/>
    <w:qFormat/>
    <w:rsid w:val="00165D4C"/>
    <w:rPr>
      <w:i/>
      <w:iCs/>
    </w:rPr>
  </w:style>
  <w:style w:type="paragraph" w:styleId="NormaleWeb">
    <w:name w:val="Normal (Web)"/>
    <w:basedOn w:val="Normale"/>
    <w:uiPriority w:val="99"/>
    <w:rsid w:val="0016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cxfau-absender">
    <w:name w:val="ecxfau-absender"/>
    <w:basedOn w:val="Normale"/>
    <w:rsid w:val="0016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165D4C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65D4C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165D4C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lang w:eastAsia="it-IT"/>
    </w:rPr>
  </w:style>
  <w:style w:type="character" w:customStyle="1" w:styleId="Menzionenonrisolta">
    <w:name w:val="Menzione non risolta"/>
    <w:uiPriority w:val="99"/>
    <w:semiHidden/>
    <w:unhideWhenUsed/>
    <w:rsid w:val="00165D4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65D4C"/>
    <w:pPr>
      <w:spacing w:before="120" w:after="0" w:line="240" w:lineRule="auto"/>
      <w:ind w:left="720" w:hanging="238"/>
      <w:jc w:val="both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itwtqi23ioopmk3o6ert">
    <w:name w:val="itwtqi_23ioopmk3o6ert"/>
    <w:rsid w:val="0016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2B91D8-F793-4B44-8BB8-731B8FAB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Bruno</dc:creator>
  <cp:keywords/>
  <dc:description/>
  <cp:lastModifiedBy>Denise Bruno</cp:lastModifiedBy>
  <cp:revision>3</cp:revision>
  <dcterms:created xsi:type="dcterms:W3CDTF">2023-05-19T08:07:00Z</dcterms:created>
  <dcterms:modified xsi:type="dcterms:W3CDTF">2023-05-19T08:08:00Z</dcterms:modified>
</cp:coreProperties>
</file>