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A1A" w:rsidRDefault="00800A1A">
      <w:pPr>
        <w:spacing w:line="360" w:lineRule="auto"/>
        <w:jc w:val="center"/>
        <w:rPr>
          <w:b/>
        </w:rPr>
      </w:pPr>
      <w:r>
        <w:rPr>
          <w:b/>
        </w:rPr>
        <w:t>CURRICULUM VITAE</w:t>
      </w:r>
    </w:p>
    <w:p w:rsidR="00800A1A" w:rsidRDefault="00800A1A">
      <w:pPr>
        <w:pStyle w:val="Titolo1"/>
      </w:pPr>
      <w:r>
        <w:t>PERSONAL DATA</w:t>
      </w:r>
    </w:p>
    <w:p w:rsidR="00800A1A" w:rsidRDefault="00800A1A">
      <w:pPr>
        <w:spacing w:line="360" w:lineRule="auto"/>
        <w:jc w:val="both"/>
        <w:rPr>
          <w:sz w:val="20"/>
        </w:rPr>
      </w:pPr>
      <w:r>
        <w:rPr>
          <w:sz w:val="20"/>
        </w:rPr>
        <w:t>Name:</w:t>
      </w:r>
      <w:r>
        <w:rPr>
          <w:sz w:val="20"/>
        </w:rPr>
        <w:tab/>
      </w:r>
      <w:r>
        <w:rPr>
          <w:sz w:val="20"/>
        </w:rPr>
        <w:tab/>
      </w:r>
      <w:r>
        <w:rPr>
          <w:sz w:val="20"/>
        </w:rPr>
        <w:tab/>
        <w:t>Paola Beraldo</w:t>
      </w:r>
    </w:p>
    <w:p w:rsidR="00800A1A" w:rsidRDefault="00800A1A">
      <w:pPr>
        <w:spacing w:line="360" w:lineRule="auto"/>
        <w:jc w:val="both"/>
        <w:rPr>
          <w:sz w:val="20"/>
          <w:lang w:val="en-GB"/>
        </w:rPr>
      </w:pPr>
      <w:r>
        <w:rPr>
          <w:sz w:val="20"/>
          <w:lang w:val="en-GB"/>
        </w:rPr>
        <w:t>Date of birth:</w:t>
      </w:r>
      <w:r>
        <w:rPr>
          <w:sz w:val="20"/>
          <w:lang w:val="en-GB"/>
        </w:rPr>
        <w:tab/>
      </w:r>
      <w:r>
        <w:rPr>
          <w:sz w:val="20"/>
          <w:lang w:val="en-GB"/>
        </w:rPr>
        <w:tab/>
        <w:t>23/06/65</w:t>
      </w:r>
    </w:p>
    <w:p w:rsidR="00800A1A" w:rsidRDefault="00800A1A">
      <w:pPr>
        <w:spacing w:line="360" w:lineRule="auto"/>
        <w:jc w:val="both"/>
        <w:rPr>
          <w:sz w:val="20"/>
          <w:lang w:val="en-GB"/>
        </w:rPr>
      </w:pPr>
      <w:r>
        <w:rPr>
          <w:sz w:val="20"/>
          <w:lang w:val="en-GB"/>
        </w:rPr>
        <w:t>Place of birth:</w:t>
      </w:r>
      <w:r>
        <w:rPr>
          <w:sz w:val="20"/>
          <w:lang w:val="en-GB"/>
        </w:rPr>
        <w:tab/>
      </w:r>
      <w:r>
        <w:rPr>
          <w:sz w:val="20"/>
          <w:lang w:val="en-GB"/>
        </w:rPr>
        <w:tab/>
      </w:r>
      <w:smartTag w:uri="urn:schemas-microsoft-com:office:smarttags" w:element="City">
        <w:smartTag w:uri="urn:schemas-microsoft-com:office:smarttags" w:element="place">
          <w:r>
            <w:rPr>
              <w:sz w:val="20"/>
              <w:lang w:val="en-GB"/>
            </w:rPr>
            <w:t>Ferrara</w:t>
          </w:r>
        </w:smartTag>
      </w:smartTag>
    </w:p>
    <w:p w:rsidR="00800A1A" w:rsidRDefault="00800A1A">
      <w:pPr>
        <w:spacing w:line="360" w:lineRule="auto"/>
        <w:jc w:val="both"/>
        <w:rPr>
          <w:sz w:val="20"/>
          <w:lang w:val="en-GB"/>
        </w:rPr>
      </w:pPr>
      <w:r>
        <w:rPr>
          <w:sz w:val="20"/>
          <w:lang w:val="en-GB"/>
        </w:rPr>
        <w:t xml:space="preserve">Nationality: </w:t>
      </w:r>
      <w:r>
        <w:rPr>
          <w:sz w:val="20"/>
          <w:lang w:val="en-GB"/>
        </w:rPr>
        <w:tab/>
      </w:r>
      <w:r>
        <w:rPr>
          <w:sz w:val="20"/>
          <w:lang w:val="en-GB"/>
        </w:rPr>
        <w:tab/>
        <w:t>Italian</w:t>
      </w:r>
    </w:p>
    <w:p w:rsidR="007A1767" w:rsidRDefault="007A1767" w:rsidP="007A1767">
      <w:pPr>
        <w:spacing w:line="360" w:lineRule="auto"/>
        <w:ind w:left="2124" w:hanging="2124"/>
        <w:jc w:val="both"/>
        <w:rPr>
          <w:sz w:val="20"/>
          <w:lang w:val="en-GB"/>
        </w:rPr>
      </w:pPr>
      <w:r w:rsidRPr="007A1767">
        <w:rPr>
          <w:sz w:val="20"/>
          <w:lang w:val="en-GB"/>
        </w:rPr>
        <w:t>Office/lab address</w:t>
      </w:r>
      <w:r w:rsidRPr="007A1767">
        <w:rPr>
          <w:sz w:val="20"/>
          <w:lang w:val="en-GB"/>
        </w:rPr>
        <w:tab/>
      </w:r>
      <w:r w:rsidRPr="00B943BF">
        <w:rPr>
          <w:sz w:val="20"/>
          <w:lang w:val="en-GB"/>
        </w:rPr>
        <w:t xml:space="preserve">Department of </w:t>
      </w:r>
      <w:r>
        <w:rPr>
          <w:sz w:val="20"/>
          <w:lang w:val="en-GB"/>
        </w:rPr>
        <w:t>Agricultural, Food, Environmental and Animal Sciences</w:t>
      </w:r>
      <w:r w:rsidRPr="007A1767">
        <w:rPr>
          <w:sz w:val="20"/>
          <w:lang w:val="en-GB"/>
        </w:rPr>
        <w:t>, Univ</w:t>
      </w:r>
      <w:r>
        <w:rPr>
          <w:sz w:val="20"/>
          <w:lang w:val="en-GB"/>
        </w:rPr>
        <w:t>ersity</w:t>
      </w:r>
      <w:r w:rsidRPr="007A1767">
        <w:rPr>
          <w:sz w:val="20"/>
          <w:lang w:val="en-GB"/>
        </w:rPr>
        <w:t xml:space="preserve"> of Udine, </w:t>
      </w:r>
      <w:r>
        <w:rPr>
          <w:sz w:val="20"/>
          <w:lang w:val="en-GB"/>
        </w:rPr>
        <w:t>v</w:t>
      </w:r>
      <w:r w:rsidRPr="007A1767">
        <w:rPr>
          <w:sz w:val="20"/>
          <w:lang w:val="en-GB"/>
        </w:rPr>
        <w:t>ia</w:t>
      </w:r>
      <w:r>
        <w:rPr>
          <w:sz w:val="20"/>
          <w:lang w:val="en-GB"/>
        </w:rPr>
        <w:t xml:space="preserve"> Sondrio 2, 33100 Udine, Italy</w:t>
      </w:r>
    </w:p>
    <w:p w:rsidR="007A1767" w:rsidRDefault="007A1767">
      <w:pPr>
        <w:spacing w:line="360" w:lineRule="auto"/>
        <w:jc w:val="both"/>
        <w:rPr>
          <w:sz w:val="20"/>
          <w:lang w:val="en-GB"/>
        </w:rPr>
      </w:pPr>
      <w:r w:rsidRPr="007A1767">
        <w:rPr>
          <w:sz w:val="20"/>
          <w:lang w:val="en-GB"/>
        </w:rPr>
        <w:t xml:space="preserve">Phone </w:t>
      </w:r>
      <w:r>
        <w:rPr>
          <w:sz w:val="20"/>
          <w:lang w:val="en-GB"/>
        </w:rPr>
        <w:t>and email</w:t>
      </w:r>
      <w:r>
        <w:rPr>
          <w:sz w:val="20"/>
          <w:lang w:val="en-GB"/>
        </w:rPr>
        <w:tab/>
        <w:t>0039 0</w:t>
      </w:r>
      <w:r w:rsidRPr="007A1767">
        <w:rPr>
          <w:sz w:val="20"/>
          <w:lang w:val="en-GB"/>
        </w:rPr>
        <w:t>432</w:t>
      </w:r>
      <w:r>
        <w:rPr>
          <w:sz w:val="20"/>
          <w:lang w:val="en-GB"/>
        </w:rPr>
        <w:t>558197; paola.beraldo</w:t>
      </w:r>
      <w:r w:rsidRPr="007A1767">
        <w:rPr>
          <w:sz w:val="20"/>
          <w:lang w:val="en-GB"/>
        </w:rPr>
        <w:t>@uniud.it</w:t>
      </w:r>
    </w:p>
    <w:p w:rsidR="007A1767" w:rsidRDefault="007A1767" w:rsidP="007A1767">
      <w:pPr>
        <w:spacing w:line="360" w:lineRule="auto"/>
        <w:ind w:left="1416" w:firstLine="708"/>
        <w:jc w:val="both"/>
        <w:rPr>
          <w:sz w:val="20"/>
          <w:lang w:val="en-GB"/>
        </w:rPr>
      </w:pPr>
      <w:r w:rsidRPr="007A1767">
        <w:rPr>
          <w:sz w:val="20"/>
          <w:lang w:val="en-GB"/>
        </w:rPr>
        <w:t>https://people.uniud.it/page/paola.beraldo</w:t>
      </w:r>
    </w:p>
    <w:p w:rsidR="00800A1A" w:rsidRDefault="00800A1A" w:rsidP="007A1767">
      <w:pPr>
        <w:pStyle w:val="Titolo1"/>
        <w:spacing w:before="240"/>
        <w:rPr>
          <w:lang w:val="en-GB"/>
        </w:rPr>
      </w:pPr>
      <w:r>
        <w:rPr>
          <w:lang w:val="en-GB"/>
        </w:rPr>
        <w:t>CURRENT POSITION</w:t>
      </w:r>
    </w:p>
    <w:p w:rsidR="00B943BF" w:rsidRDefault="00AD75CC" w:rsidP="00B943BF">
      <w:pPr>
        <w:spacing w:line="360" w:lineRule="auto"/>
        <w:jc w:val="both"/>
        <w:rPr>
          <w:sz w:val="20"/>
          <w:lang w:val="en-GB"/>
        </w:rPr>
      </w:pPr>
      <w:r>
        <w:rPr>
          <w:sz w:val="20"/>
          <w:lang w:val="en-GB"/>
        </w:rPr>
        <w:t>Senior scientist</w:t>
      </w:r>
      <w:r w:rsidR="00B943BF" w:rsidRPr="00B943BF">
        <w:rPr>
          <w:sz w:val="20"/>
          <w:lang w:val="en-GB"/>
        </w:rPr>
        <w:t xml:space="preserve"> at </w:t>
      </w:r>
      <w:r w:rsidR="00B943BF">
        <w:rPr>
          <w:sz w:val="20"/>
          <w:lang w:val="en-GB"/>
        </w:rPr>
        <w:t xml:space="preserve">the </w:t>
      </w:r>
      <w:r w:rsidR="00B943BF" w:rsidRPr="00B943BF">
        <w:rPr>
          <w:sz w:val="20"/>
          <w:lang w:val="en-GB"/>
        </w:rPr>
        <w:t xml:space="preserve">Division of </w:t>
      </w:r>
      <w:r w:rsidR="006373F9">
        <w:rPr>
          <w:sz w:val="20"/>
          <w:lang w:val="en-GB"/>
        </w:rPr>
        <w:t xml:space="preserve">Animal and </w:t>
      </w:r>
      <w:r w:rsidR="00B943BF" w:rsidRPr="00B943BF">
        <w:rPr>
          <w:sz w:val="20"/>
          <w:lang w:val="en-GB"/>
        </w:rPr>
        <w:t xml:space="preserve">Veterinary </w:t>
      </w:r>
      <w:r w:rsidR="006373F9">
        <w:rPr>
          <w:sz w:val="20"/>
          <w:lang w:val="en-GB"/>
        </w:rPr>
        <w:t>Science</w:t>
      </w:r>
      <w:r w:rsidR="00B943BF" w:rsidRPr="00B943BF">
        <w:rPr>
          <w:sz w:val="20"/>
          <w:lang w:val="en-GB"/>
        </w:rPr>
        <w:t xml:space="preserve">, Department of </w:t>
      </w:r>
      <w:r w:rsidR="006373F9">
        <w:rPr>
          <w:sz w:val="20"/>
          <w:lang w:val="en-GB"/>
        </w:rPr>
        <w:t>Agricultural, Food, Environmental and Animal Sciences</w:t>
      </w:r>
      <w:r w:rsidR="00B943BF" w:rsidRPr="00B943BF">
        <w:rPr>
          <w:sz w:val="20"/>
          <w:lang w:val="en-GB"/>
        </w:rPr>
        <w:t>, University of Udine</w:t>
      </w:r>
      <w:r w:rsidR="006373F9">
        <w:rPr>
          <w:sz w:val="20"/>
          <w:lang w:val="en-GB"/>
        </w:rPr>
        <w:t xml:space="preserve">. </w:t>
      </w:r>
    </w:p>
    <w:p w:rsidR="00E84643" w:rsidRDefault="00E84643" w:rsidP="000A224C">
      <w:pPr>
        <w:spacing w:line="360" w:lineRule="auto"/>
        <w:jc w:val="both"/>
        <w:rPr>
          <w:sz w:val="20"/>
          <w:lang w:val="en-GB"/>
        </w:rPr>
      </w:pPr>
      <w:r w:rsidRPr="00E84643">
        <w:rPr>
          <w:sz w:val="20"/>
          <w:lang w:val="en-GB"/>
        </w:rPr>
        <w:t xml:space="preserve">Adjunct Professor for teaching </w:t>
      </w:r>
      <w:r w:rsidR="006373F9" w:rsidRPr="006373F9">
        <w:rPr>
          <w:sz w:val="20"/>
          <w:lang w:val="en-GB"/>
        </w:rPr>
        <w:t>on topics concerning parasitic diseases of aquatic, wildlife and domestic animals, fish pathology and fish histology in the first and second level degree courses</w:t>
      </w:r>
      <w:r w:rsidR="006373F9">
        <w:rPr>
          <w:sz w:val="20"/>
          <w:lang w:val="en-GB"/>
        </w:rPr>
        <w:t>,</w:t>
      </w:r>
      <w:r w:rsidR="000A224C">
        <w:rPr>
          <w:sz w:val="20"/>
          <w:lang w:val="en-GB"/>
        </w:rPr>
        <w:t xml:space="preserve"> but also in </w:t>
      </w:r>
      <w:r w:rsidR="006373F9" w:rsidRPr="006373F9">
        <w:rPr>
          <w:sz w:val="20"/>
          <w:lang w:val="en-GB"/>
        </w:rPr>
        <w:t>masters, seminars, workshops, training courses and post-graduate schools.</w:t>
      </w:r>
      <w:r w:rsidR="000A224C">
        <w:rPr>
          <w:sz w:val="20"/>
          <w:lang w:val="en-GB"/>
        </w:rPr>
        <w:t xml:space="preserve"> </w:t>
      </w:r>
      <w:r w:rsidR="000A224C" w:rsidRPr="000A224C">
        <w:rPr>
          <w:sz w:val="20"/>
          <w:lang w:val="en-GB"/>
        </w:rPr>
        <w:t>Supervisor in several degrees, PhD and post-graduate schools theses on fish pathology, parasitology and parasitic diseases.</w:t>
      </w:r>
    </w:p>
    <w:p w:rsidR="000A224C" w:rsidRPr="00E84643" w:rsidRDefault="000A224C" w:rsidP="000A224C">
      <w:pPr>
        <w:spacing w:line="360" w:lineRule="auto"/>
        <w:jc w:val="both"/>
        <w:rPr>
          <w:sz w:val="20"/>
          <w:lang w:val="en-GB"/>
        </w:rPr>
      </w:pPr>
      <w:r>
        <w:rPr>
          <w:sz w:val="20"/>
          <w:lang w:val="en-GB"/>
        </w:rPr>
        <w:t>Responsible for the D</w:t>
      </w:r>
      <w:r w:rsidRPr="000A224C">
        <w:rPr>
          <w:sz w:val="20"/>
          <w:lang w:val="en-GB"/>
        </w:rPr>
        <w:t>iagnostic Service for fish farms, fish feed producers and privates</w:t>
      </w:r>
      <w:r>
        <w:rPr>
          <w:sz w:val="20"/>
          <w:lang w:val="en-GB"/>
        </w:rPr>
        <w:t>.</w:t>
      </w:r>
    </w:p>
    <w:p w:rsidR="00800A1A" w:rsidRDefault="00800A1A" w:rsidP="007A1767">
      <w:pPr>
        <w:pStyle w:val="Titolo1"/>
        <w:spacing w:before="240"/>
        <w:rPr>
          <w:lang w:val="en-GB"/>
        </w:rPr>
      </w:pPr>
      <w:r>
        <w:rPr>
          <w:lang w:val="en-GB"/>
        </w:rPr>
        <w:t>EDUCATION</w:t>
      </w:r>
    </w:p>
    <w:p w:rsidR="000A224C" w:rsidRDefault="00CF39C9" w:rsidP="000A224C">
      <w:pPr>
        <w:tabs>
          <w:tab w:val="left" w:pos="1418"/>
        </w:tabs>
        <w:spacing w:line="360" w:lineRule="auto"/>
        <w:jc w:val="both"/>
        <w:rPr>
          <w:sz w:val="20"/>
          <w:lang w:val="en-GB"/>
        </w:rPr>
      </w:pPr>
      <w:r w:rsidRPr="00CF39C9">
        <w:rPr>
          <w:sz w:val="20"/>
          <w:lang w:val="en-GB"/>
        </w:rPr>
        <w:t>1990</w:t>
      </w:r>
      <w:r w:rsidRPr="00CF39C9">
        <w:rPr>
          <w:sz w:val="20"/>
          <w:lang w:val="en-GB"/>
        </w:rPr>
        <w:tab/>
      </w:r>
      <w:r>
        <w:rPr>
          <w:sz w:val="20"/>
          <w:lang w:val="en-GB"/>
        </w:rPr>
        <w:t xml:space="preserve">Master degree in </w:t>
      </w:r>
      <w:r w:rsidRPr="00CF39C9">
        <w:rPr>
          <w:sz w:val="20"/>
          <w:lang w:val="en-GB"/>
        </w:rPr>
        <w:t>Animal Production Science,</w:t>
      </w:r>
      <w:r>
        <w:rPr>
          <w:sz w:val="20"/>
          <w:lang w:val="en-GB"/>
        </w:rPr>
        <w:t xml:space="preserve"> at the </w:t>
      </w:r>
      <w:r w:rsidRPr="00CF39C9">
        <w:rPr>
          <w:sz w:val="20"/>
          <w:lang w:val="en-GB"/>
        </w:rPr>
        <w:t>University of Udine</w:t>
      </w:r>
      <w:r>
        <w:rPr>
          <w:sz w:val="20"/>
          <w:lang w:val="en-GB"/>
        </w:rPr>
        <w:t xml:space="preserve"> (</w:t>
      </w:r>
      <w:r w:rsidRPr="00CF39C9">
        <w:rPr>
          <w:sz w:val="20"/>
          <w:lang w:val="en-GB"/>
        </w:rPr>
        <w:t>Italy</w:t>
      </w:r>
      <w:r w:rsidR="000A224C">
        <w:rPr>
          <w:sz w:val="20"/>
          <w:lang w:val="en-GB"/>
        </w:rPr>
        <w:t>).</w:t>
      </w:r>
    </w:p>
    <w:p w:rsidR="004817D2" w:rsidRPr="004817D2" w:rsidRDefault="004817D2" w:rsidP="000A224C">
      <w:pPr>
        <w:tabs>
          <w:tab w:val="left" w:pos="1418"/>
        </w:tabs>
        <w:spacing w:line="360" w:lineRule="auto"/>
        <w:ind w:left="1416" w:hanging="1416"/>
        <w:jc w:val="both"/>
        <w:rPr>
          <w:sz w:val="20"/>
          <w:lang w:val="en-GB"/>
        </w:rPr>
      </w:pPr>
      <w:r>
        <w:rPr>
          <w:sz w:val="20"/>
          <w:lang w:val="en-GB"/>
        </w:rPr>
        <w:t>1992</w:t>
      </w:r>
      <w:r>
        <w:rPr>
          <w:sz w:val="20"/>
          <w:lang w:val="en-GB"/>
        </w:rPr>
        <w:tab/>
      </w:r>
      <w:r w:rsidRPr="004817D2">
        <w:rPr>
          <w:sz w:val="20"/>
          <w:lang w:val="en-GB"/>
        </w:rPr>
        <w:t>Fellowship of Friuli Venezia-Giulia for research</w:t>
      </w:r>
      <w:r>
        <w:rPr>
          <w:sz w:val="20"/>
          <w:lang w:val="en-GB"/>
        </w:rPr>
        <w:t xml:space="preserve"> on aquaculture</w:t>
      </w:r>
      <w:r w:rsidRPr="004817D2">
        <w:rPr>
          <w:sz w:val="20"/>
          <w:lang w:val="en-GB"/>
        </w:rPr>
        <w:t xml:space="preserve"> in the Department of Animal Science, University of Udine</w:t>
      </w:r>
      <w:r w:rsidR="000A224C">
        <w:rPr>
          <w:sz w:val="20"/>
          <w:lang w:val="en-GB"/>
        </w:rPr>
        <w:t>.</w:t>
      </w:r>
    </w:p>
    <w:p w:rsidR="00CF39C9" w:rsidRDefault="00CF39C9" w:rsidP="000A224C">
      <w:pPr>
        <w:tabs>
          <w:tab w:val="left" w:pos="1418"/>
        </w:tabs>
        <w:spacing w:line="360" w:lineRule="auto"/>
        <w:ind w:left="1416" w:hanging="1416"/>
        <w:jc w:val="both"/>
        <w:rPr>
          <w:sz w:val="20"/>
          <w:lang w:val="en-GB"/>
        </w:rPr>
      </w:pPr>
      <w:r w:rsidRPr="00CF39C9">
        <w:rPr>
          <w:sz w:val="20"/>
          <w:lang w:val="en-GB"/>
        </w:rPr>
        <w:t>1998</w:t>
      </w:r>
      <w:r w:rsidRPr="00CF39C9">
        <w:rPr>
          <w:sz w:val="20"/>
          <w:lang w:val="en-GB"/>
        </w:rPr>
        <w:tab/>
        <w:t xml:space="preserve">Ph.D. in </w:t>
      </w:r>
      <w:r w:rsidRPr="000A224C">
        <w:rPr>
          <w:i/>
          <w:sz w:val="20"/>
          <w:lang w:val="en-GB"/>
        </w:rPr>
        <w:t>Aquaculture</w:t>
      </w:r>
      <w:r>
        <w:rPr>
          <w:sz w:val="20"/>
          <w:lang w:val="en-GB"/>
        </w:rPr>
        <w:t xml:space="preserve"> at the</w:t>
      </w:r>
      <w:r w:rsidRPr="00CF39C9">
        <w:rPr>
          <w:sz w:val="20"/>
          <w:lang w:val="en-GB"/>
        </w:rPr>
        <w:t xml:space="preserve"> University of Florence</w:t>
      </w:r>
      <w:r>
        <w:rPr>
          <w:sz w:val="20"/>
          <w:lang w:val="en-GB"/>
        </w:rPr>
        <w:t xml:space="preserve"> (</w:t>
      </w:r>
      <w:r w:rsidRPr="00CF39C9">
        <w:rPr>
          <w:sz w:val="20"/>
          <w:lang w:val="en-GB"/>
        </w:rPr>
        <w:t>Italy</w:t>
      </w:r>
      <w:r>
        <w:rPr>
          <w:sz w:val="20"/>
          <w:lang w:val="en-GB"/>
        </w:rPr>
        <w:t xml:space="preserve">), </w:t>
      </w:r>
      <w:r w:rsidR="00AD75CC">
        <w:rPr>
          <w:sz w:val="20"/>
          <w:lang w:val="en-GB"/>
        </w:rPr>
        <w:t>under the supervision</w:t>
      </w:r>
      <w:r>
        <w:rPr>
          <w:sz w:val="20"/>
          <w:lang w:val="en-GB"/>
        </w:rPr>
        <w:t xml:space="preserve"> of professor Emilio Tibaldi, discussing a thesis on “</w:t>
      </w:r>
      <w:r w:rsidRPr="00CF39C9">
        <w:rPr>
          <w:sz w:val="20"/>
          <w:lang w:val="en-GB"/>
        </w:rPr>
        <w:t xml:space="preserve">The relationship between nutrition and quality of marine </w:t>
      </w:r>
      <w:r w:rsidR="004817D2">
        <w:rPr>
          <w:sz w:val="20"/>
          <w:lang w:val="en-GB"/>
        </w:rPr>
        <w:t>T</w:t>
      </w:r>
      <w:r w:rsidRPr="00CF39C9">
        <w:rPr>
          <w:sz w:val="20"/>
          <w:lang w:val="en-GB"/>
        </w:rPr>
        <w:t>eleost larvae with special reference gilthead</w:t>
      </w:r>
      <w:r w:rsidR="004817D2">
        <w:rPr>
          <w:sz w:val="20"/>
          <w:lang w:val="en-GB"/>
        </w:rPr>
        <w:t xml:space="preserve"> seabream</w:t>
      </w:r>
      <w:r w:rsidRPr="00CF39C9">
        <w:rPr>
          <w:sz w:val="20"/>
          <w:lang w:val="en-GB"/>
        </w:rPr>
        <w:t xml:space="preserve"> (</w:t>
      </w:r>
      <w:r w:rsidRPr="004817D2">
        <w:rPr>
          <w:i/>
          <w:iCs/>
          <w:sz w:val="20"/>
          <w:lang w:val="en-GB"/>
        </w:rPr>
        <w:t>Sparus aurata</w:t>
      </w:r>
      <w:r w:rsidRPr="00CF39C9">
        <w:rPr>
          <w:sz w:val="20"/>
          <w:lang w:val="en-GB"/>
        </w:rPr>
        <w:t>)</w:t>
      </w:r>
      <w:r w:rsidR="004817D2">
        <w:rPr>
          <w:sz w:val="20"/>
          <w:lang w:val="en-GB"/>
        </w:rPr>
        <w:t>”.</w:t>
      </w:r>
    </w:p>
    <w:p w:rsidR="004817D2" w:rsidRDefault="00AD75CC" w:rsidP="000A224C">
      <w:pPr>
        <w:spacing w:line="360" w:lineRule="auto"/>
        <w:ind w:left="1418" w:hanging="1418"/>
        <w:jc w:val="both"/>
        <w:rPr>
          <w:sz w:val="20"/>
          <w:lang w:val="en-GB"/>
        </w:rPr>
      </w:pPr>
      <w:r w:rsidRPr="00AD75CC">
        <w:rPr>
          <w:sz w:val="20"/>
          <w:lang w:val="en-GB"/>
        </w:rPr>
        <w:t>1998-2004</w:t>
      </w:r>
      <w:r>
        <w:rPr>
          <w:sz w:val="20"/>
          <w:lang w:val="en-GB"/>
        </w:rPr>
        <w:tab/>
        <w:t>Postdoctoral</w:t>
      </w:r>
      <w:r w:rsidRPr="00AD75CC">
        <w:rPr>
          <w:sz w:val="20"/>
          <w:lang w:val="en-GB"/>
        </w:rPr>
        <w:t xml:space="preserve"> </w:t>
      </w:r>
      <w:r>
        <w:rPr>
          <w:sz w:val="20"/>
          <w:lang w:val="en-GB"/>
        </w:rPr>
        <w:t>research f</w:t>
      </w:r>
      <w:r w:rsidRPr="00AD75CC">
        <w:rPr>
          <w:sz w:val="20"/>
          <w:lang w:val="en-GB"/>
        </w:rPr>
        <w:t>ellow</w:t>
      </w:r>
      <w:r>
        <w:rPr>
          <w:sz w:val="20"/>
          <w:lang w:val="en-GB"/>
        </w:rPr>
        <w:t xml:space="preserve">ship </w:t>
      </w:r>
      <w:r w:rsidRPr="00AD75CC">
        <w:rPr>
          <w:sz w:val="20"/>
          <w:lang w:val="en-GB"/>
        </w:rPr>
        <w:t>at the Unit of General Pathology and Fish Pathology, Department of Animal Science</w:t>
      </w:r>
      <w:r>
        <w:rPr>
          <w:sz w:val="20"/>
          <w:lang w:val="en-GB"/>
        </w:rPr>
        <w:t xml:space="preserve"> (</w:t>
      </w:r>
      <w:r w:rsidRPr="00AD75CC">
        <w:rPr>
          <w:sz w:val="20"/>
          <w:lang w:val="en-GB"/>
        </w:rPr>
        <w:t>University of Udine</w:t>
      </w:r>
      <w:r>
        <w:rPr>
          <w:sz w:val="20"/>
          <w:lang w:val="en-GB"/>
        </w:rPr>
        <w:t>).</w:t>
      </w:r>
    </w:p>
    <w:p w:rsidR="000A224C" w:rsidRPr="000A224C" w:rsidRDefault="000A224C" w:rsidP="000A224C">
      <w:pPr>
        <w:tabs>
          <w:tab w:val="left" w:pos="1418"/>
        </w:tabs>
        <w:spacing w:line="360" w:lineRule="auto"/>
        <w:jc w:val="both"/>
        <w:rPr>
          <w:sz w:val="20"/>
          <w:lang w:val="en-GB"/>
        </w:rPr>
      </w:pPr>
      <w:r>
        <w:rPr>
          <w:sz w:val="20"/>
          <w:lang w:val="en-GB"/>
        </w:rPr>
        <w:t>2005</w:t>
      </w:r>
      <w:r>
        <w:rPr>
          <w:sz w:val="20"/>
          <w:lang w:val="en-GB"/>
        </w:rPr>
        <w:tab/>
      </w:r>
      <w:r w:rsidRPr="000A224C">
        <w:rPr>
          <w:sz w:val="20"/>
          <w:lang w:val="en-GB"/>
        </w:rPr>
        <w:t xml:space="preserve">researcher in </w:t>
      </w:r>
      <w:r>
        <w:rPr>
          <w:sz w:val="20"/>
          <w:lang w:val="en-GB"/>
        </w:rPr>
        <w:t>Parasitology and Parasitic Diseases</w:t>
      </w:r>
    </w:p>
    <w:p w:rsidR="00800A1A" w:rsidRDefault="00800A1A">
      <w:pPr>
        <w:pStyle w:val="Titolo1"/>
        <w:rPr>
          <w:lang w:val="en-GB"/>
        </w:rPr>
      </w:pPr>
      <w:r>
        <w:rPr>
          <w:lang w:val="en-GB"/>
        </w:rPr>
        <w:t>PROFESSIONAL ACTIVITY</w:t>
      </w:r>
    </w:p>
    <w:p w:rsidR="00353BC7" w:rsidRDefault="00353BC7" w:rsidP="00353BC7">
      <w:pPr>
        <w:spacing w:line="360" w:lineRule="auto"/>
        <w:jc w:val="both"/>
        <w:rPr>
          <w:sz w:val="20"/>
          <w:lang w:val="en-GB"/>
        </w:rPr>
      </w:pPr>
      <w:r>
        <w:rPr>
          <w:sz w:val="20"/>
          <w:lang w:val="en-GB"/>
        </w:rPr>
        <w:t>At the</w:t>
      </w:r>
      <w:r w:rsidR="00043CB2" w:rsidRPr="00043CB2">
        <w:rPr>
          <w:sz w:val="20"/>
          <w:lang w:val="en-GB"/>
        </w:rPr>
        <w:t xml:space="preserve"> beginning, the </w:t>
      </w:r>
      <w:r w:rsidR="00264F6F" w:rsidRPr="00043CB2">
        <w:rPr>
          <w:sz w:val="20"/>
          <w:lang w:val="en-GB"/>
        </w:rPr>
        <w:t xml:space="preserve">research </w:t>
      </w:r>
      <w:r w:rsidR="00043CB2" w:rsidRPr="00043CB2">
        <w:rPr>
          <w:sz w:val="20"/>
          <w:lang w:val="en-GB"/>
        </w:rPr>
        <w:t>activity is inherent to fisheries science field initially with an address strictly zootechnical (rearing and feeding larval stages of marine</w:t>
      </w:r>
      <w:r>
        <w:rPr>
          <w:sz w:val="20"/>
          <w:lang w:val="en-GB"/>
        </w:rPr>
        <w:t xml:space="preserve"> teleost</w:t>
      </w:r>
      <w:r w:rsidR="00043CB2" w:rsidRPr="00043CB2">
        <w:rPr>
          <w:sz w:val="20"/>
          <w:lang w:val="en-GB"/>
        </w:rPr>
        <w:t xml:space="preserve">, with special reference to the relationship between nutrition and larval quality), and then </w:t>
      </w:r>
      <w:r>
        <w:rPr>
          <w:sz w:val="20"/>
          <w:lang w:val="en-GB"/>
        </w:rPr>
        <w:t>shifted</w:t>
      </w:r>
      <w:r w:rsidR="00043CB2" w:rsidRPr="00043CB2">
        <w:rPr>
          <w:sz w:val="20"/>
          <w:lang w:val="en-GB"/>
        </w:rPr>
        <w:t xml:space="preserve"> h</w:t>
      </w:r>
      <w:r w:rsidR="00043CB2">
        <w:rPr>
          <w:sz w:val="20"/>
          <w:lang w:val="en-GB"/>
        </w:rPr>
        <w:t>er</w:t>
      </w:r>
      <w:r w:rsidR="00043CB2" w:rsidRPr="00043CB2">
        <w:rPr>
          <w:sz w:val="20"/>
          <w:lang w:val="en-GB"/>
        </w:rPr>
        <w:t xml:space="preserve"> interest in fish pathology, even managing a diagnostic service</w:t>
      </w:r>
      <w:r w:rsidR="00043CB2">
        <w:rPr>
          <w:sz w:val="20"/>
          <w:lang w:val="en-GB"/>
        </w:rPr>
        <w:t xml:space="preserve"> </w:t>
      </w:r>
      <w:r w:rsidR="00043CB2" w:rsidRPr="00800A1A">
        <w:rPr>
          <w:sz w:val="20"/>
          <w:lang w:val="en-GB"/>
        </w:rPr>
        <w:t>for fish farms, fish feed producers and privates</w:t>
      </w:r>
      <w:r w:rsidR="00043CB2" w:rsidRPr="00043CB2">
        <w:rPr>
          <w:sz w:val="20"/>
          <w:lang w:val="en-GB"/>
        </w:rPr>
        <w:t>. The sphere of interest</w:t>
      </w:r>
      <w:r w:rsidR="004168D8">
        <w:rPr>
          <w:sz w:val="20"/>
          <w:lang w:val="en-GB"/>
        </w:rPr>
        <w:t>s</w:t>
      </w:r>
      <w:r w:rsidR="00043CB2" w:rsidRPr="00043CB2">
        <w:rPr>
          <w:sz w:val="20"/>
          <w:lang w:val="en-GB"/>
        </w:rPr>
        <w:t xml:space="preserve"> and res</w:t>
      </w:r>
      <w:r>
        <w:rPr>
          <w:sz w:val="20"/>
          <w:lang w:val="en-GB"/>
        </w:rPr>
        <w:t>earch activities concern</w:t>
      </w:r>
      <w:r w:rsidR="00043CB2" w:rsidRPr="00043CB2">
        <w:rPr>
          <w:sz w:val="20"/>
          <w:lang w:val="en-GB"/>
        </w:rPr>
        <w:t xml:space="preserve"> </w:t>
      </w:r>
      <w:r w:rsidRPr="00800A1A">
        <w:rPr>
          <w:sz w:val="20"/>
          <w:lang w:val="en-GB"/>
        </w:rPr>
        <w:t>ichthyopathology</w:t>
      </w:r>
      <w:r>
        <w:rPr>
          <w:sz w:val="20"/>
          <w:lang w:val="en-GB"/>
        </w:rPr>
        <w:t>,</w:t>
      </w:r>
      <w:r w:rsidRPr="000A224C">
        <w:rPr>
          <w:sz w:val="20"/>
          <w:lang w:val="en-GB"/>
        </w:rPr>
        <w:t xml:space="preserve"> </w:t>
      </w:r>
      <w:r>
        <w:rPr>
          <w:sz w:val="20"/>
          <w:lang w:val="en-GB"/>
        </w:rPr>
        <w:t xml:space="preserve">parasitology and </w:t>
      </w:r>
      <w:r w:rsidRPr="000A224C">
        <w:rPr>
          <w:sz w:val="20"/>
          <w:lang w:val="en-GB"/>
        </w:rPr>
        <w:t xml:space="preserve">parasitic diseases of fish (during last years on </w:t>
      </w:r>
      <w:r w:rsidRPr="00353BC7">
        <w:rPr>
          <w:i/>
          <w:sz w:val="20"/>
          <w:lang w:val="en-GB"/>
        </w:rPr>
        <w:t>Amyloodinium ocellatum</w:t>
      </w:r>
      <w:r w:rsidRPr="000A224C">
        <w:rPr>
          <w:sz w:val="20"/>
          <w:lang w:val="en-GB"/>
        </w:rPr>
        <w:t xml:space="preserve"> within ParaFishC</w:t>
      </w:r>
      <w:r>
        <w:rPr>
          <w:sz w:val="20"/>
          <w:lang w:val="en-GB"/>
        </w:rPr>
        <w:t xml:space="preserve">ontrol Horizon2020 project), </w:t>
      </w:r>
      <w:r w:rsidRPr="000A224C">
        <w:rPr>
          <w:sz w:val="20"/>
          <w:lang w:val="en-GB"/>
        </w:rPr>
        <w:t>domestic ani</w:t>
      </w:r>
      <w:r>
        <w:rPr>
          <w:sz w:val="20"/>
          <w:lang w:val="en-GB"/>
        </w:rPr>
        <w:t xml:space="preserve">mals and wildlife </w:t>
      </w:r>
      <w:r w:rsidRPr="000A224C">
        <w:rPr>
          <w:sz w:val="20"/>
          <w:lang w:val="en-GB"/>
        </w:rPr>
        <w:t>(wild cat, wolf and jackal), and fish histology (recently on European seabass and gilthead seabream histological semi-quantitative and quantitative evaluation within PerformFish Horizon202</w:t>
      </w:r>
      <w:r>
        <w:rPr>
          <w:sz w:val="20"/>
          <w:lang w:val="en-GB"/>
        </w:rPr>
        <w:t>0</w:t>
      </w:r>
      <w:r w:rsidRPr="000A224C">
        <w:rPr>
          <w:sz w:val="20"/>
          <w:lang w:val="en-GB"/>
        </w:rPr>
        <w:t xml:space="preserve"> project).</w:t>
      </w:r>
    </w:p>
    <w:p w:rsidR="009C61A8" w:rsidRPr="00690461" w:rsidRDefault="009C61A8" w:rsidP="00353BC7">
      <w:pPr>
        <w:spacing w:line="360" w:lineRule="auto"/>
        <w:jc w:val="both"/>
        <w:rPr>
          <w:sz w:val="20"/>
          <w:lang w:val="en-GB"/>
        </w:rPr>
      </w:pPr>
    </w:p>
    <w:p w:rsidR="00800A1A" w:rsidRPr="007A1767" w:rsidRDefault="007A1767" w:rsidP="007A1767">
      <w:pPr>
        <w:pStyle w:val="Titolo1"/>
        <w:rPr>
          <w:lang w:val="en-GB"/>
        </w:rPr>
      </w:pPr>
      <w:r w:rsidRPr="00690461">
        <w:rPr>
          <w:lang w:val="en-GB"/>
        </w:rPr>
        <w:lastRenderedPageBreak/>
        <w:t>PUBLICATIONS</w:t>
      </w:r>
      <w:r w:rsidR="004168D8">
        <w:rPr>
          <w:lang w:val="en-GB"/>
        </w:rPr>
        <w:t xml:space="preserve"> and ABSTRACT</w:t>
      </w:r>
      <w:r w:rsidR="00A74C23">
        <w:rPr>
          <w:lang w:val="en-GB"/>
        </w:rPr>
        <w:t>S</w:t>
      </w:r>
      <w:r w:rsidR="004168D8">
        <w:rPr>
          <w:lang w:val="en-GB"/>
        </w:rPr>
        <w:t xml:space="preserve"> </w:t>
      </w:r>
      <w:r w:rsidRPr="007A1767">
        <w:rPr>
          <w:lang w:val="en-GB"/>
        </w:rPr>
        <w:t>IN THE LAST YEARS</w:t>
      </w:r>
    </w:p>
    <w:p w:rsidR="009C61A8" w:rsidRPr="009C61A8" w:rsidRDefault="009C61A8" w:rsidP="009C61A8">
      <w:pPr>
        <w:spacing w:before="60" w:after="60"/>
        <w:jc w:val="both"/>
        <w:rPr>
          <w:sz w:val="20"/>
          <w:lang w:val="en-GB"/>
        </w:rPr>
      </w:pPr>
      <w:r w:rsidRPr="009C61A8">
        <w:rPr>
          <w:sz w:val="20"/>
        </w:rPr>
        <w:t xml:space="preserve">PERLA TEDESCO, PAOLA BERALDO, MICHELA MASSIMO, MARIA LETIZIA FIORAVANTI, DONATELLA VOLPATTI, RON DIRKS AND ROBERTA GALUPPI (2020). </w:t>
      </w:r>
      <w:r w:rsidRPr="009C61A8">
        <w:rPr>
          <w:sz w:val="20"/>
          <w:lang w:val="en-GB"/>
        </w:rPr>
        <w:t xml:space="preserve">Comparative therapeutic effects of natural compounds against Saprolegnia spp. (Oomycota) and Amyloodinium ocellatum (Dinophyceae). Front. Vet. Sci. 7:83. doi: 10.3389/fvets.2020.00083 </w:t>
      </w:r>
    </w:p>
    <w:p w:rsidR="009C61A8" w:rsidRPr="009C61A8" w:rsidRDefault="009C61A8" w:rsidP="009C61A8">
      <w:pPr>
        <w:spacing w:before="60" w:after="60"/>
        <w:jc w:val="both"/>
        <w:rPr>
          <w:sz w:val="20"/>
          <w:lang w:val="en-GB"/>
        </w:rPr>
      </w:pPr>
      <w:r w:rsidRPr="009C61A8">
        <w:rPr>
          <w:sz w:val="20"/>
          <w:lang w:val="en-GB"/>
        </w:rPr>
        <w:t>KAZARNIKOVA A., STRIGAKOVA T., BORTNIKOV Y., BYADGI O., GALEOTTI M., BERALDO P. ERMAKOV A., DEREZINA T., POYTON S. (2020) New data on wild grey mullet (Mugil cephalus Linnaeus, 1758) myxosporean (Myxobolus episquamalis Egusa et al., 1990) in the Black Sea. E3S Web of Conferences 175, 02014. doi.org/10.1051/e3sconf/202017502014</w:t>
      </w:r>
    </w:p>
    <w:p w:rsidR="009C61A8" w:rsidRPr="009C61A8" w:rsidRDefault="009C61A8" w:rsidP="009C61A8">
      <w:pPr>
        <w:spacing w:before="60" w:after="60"/>
        <w:jc w:val="both"/>
        <w:rPr>
          <w:sz w:val="20"/>
        </w:rPr>
      </w:pPr>
      <w:r w:rsidRPr="009C61A8">
        <w:rPr>
          <w:sz w:val="20"/>
        </w:rPr>
        <w:t xml:space="preserve">BYADGI O., MARRONI F., DIRKS R., MASSIMO M. VOLPATTI D., GALEOTTI M., BERALDO P. (2020). </w:t>
      </w:r>
      <w:r w:rsidRPr="009C61A8">
        <w:rPr>
          <w:sz w:val="20"/>
          <w:lang w:val="en-GB"/>
        </w:rPr>
        <w:t xml:space="preserve">Transcriptome analysis of Amyloodinium ocellatum tomonts revealed basic information on the major potential virulence factors. </w:t>
      </w:r>
      <w:r w:rsidRPr="009C61A8">
        <w:rPr>
          <w:sz w:val="20"/>
        </w:rPr>
        <w:t>Genes, 11, 1252</w:t>
      </w:r>
    </w:p>
    <w:p w:rsidR="009C61A8" w:rsidRPr="009C61A8" w:rsidRDefault="009C61A8" w:rsidP="009C61A8">
      <w:pPr>
        <w:spacing w:before="60" w:after="60"/>
        <w:jc w:val="both"/>
        <w:rPr>
          <w:sz w:val="20"/>
          <w:lang w:val="en-GB"/>
        </w:rPr>
      </w:pPr>
      <w:r w:rsidRPr="009C61A8">
        <w:rPr>
          <w:sz w:val="20"/>
        </w:rPr>
        <w:t xml:space="preserve">BUDAI, J., BERALDO, P., SIRRI, R., PANEBIANCO, R., SARLI, G., GALEOTTI, M. (2020). </w:t>
      </w:r>
      <w:r w:rsidRPr="009C61A8">
        <w:rPr>
          <w:sz w:val="20"/>
          <w:lang w:val="en-GB"/>
        </w:rPr>
        <w:t>Ovarian mixed germ cell–sex cord–stromal tumour in a European seabass, Dicentrarchus labrax (Linnaeus, 1758). Journal of Fish Diseases, 43(11), 1453–1457. Scopus. https://doi.org/10.1111/jfd.13231</w:t>
      </w:r>
    </w:p>
    <w:p w:rsidR="009C61A8" w:rsidRPr="009C61A8" w:rsidRDefault="009C61A8" w:rsidP="009C61A8">
      <w:pPr>
        <w:spacing w:before="60" w:after="60"/>
        <w:jc w:val="both"/>
        <w:rPr>
          <w:sz w:val="20"/>
        </w:rPr>
      </w:pPr>
      <w:r w:rsidRPr="009C61A8">
        <w:rPr>
          <w:sz w:val="20"/>
          <w:lang w:val="en-GB"/>
        </w:rPr>
        <w:t xml:space="preserve">MLADINEO, I., HRABAR, J., VIDJAK, O., BOČINA, I., ČOLAK, S., KATHARIOS, P., CASCARANO, M. C., KEKLIKOGLOU, K., VOLPATTI, D., BERALDO, P. (2020). Host-parasite interaction between parasitic cy-mothoid ceratothoa oestroides and its host, farmed european sea bass (Dicentrarchus labrax). </w:t>
      </w:r>
      <w:r w:rsidRPr="009C61A8">
        <w:rPr>
          <w:sz w:val="20"/>
        </w:rPr>
        <w:t>Pathogens, 9(3). Scopus. https://doi.org/10.3390/pathogens9030230</w:t>
      </w:r>
    </w:p>
    <w:p w:rsidR="009C61A8" w:rsidRPr="009C61A8" w:rsidRDefault="009C61A8" w:rsidP="009C61A8">
      <w:pPr>
        <w:spacing w:before="60" w:after="60"/>
        <w:jc w:val="both"/>
        <w:rPr>
          <w:sz w:val="20"/>
        </w:rPr>
      </w:pPr>
      <w:r w:rsidRPr="009C61A8">
        <w:rPr>
          <w:sz w:val="20"/>
        </w:rPr>
        <w:t xml:space="preserve">BYADGI O., MASSIMO M., DIRKS R.P., PALLAVICINI A., BRON J.E., IRELAND J.H., VOLPATTI D., GALEOTTI M., BERALDO P. (2020). </w:t>
      </w:r>
      <w:r w:rsidRPr="009C61A8">
        <w:rPr>
          <w:sz w:val="20"/>
          <w:lang w:val="en-GB"/>
        </w:rPr>
        <w:t xml:space="preserve">Innate immune-gene expression during experimental amyloodiniosis in European seabass (Dicentrarchus labrax). </w:t>
      </w:r>
      <w:r w:rsidRPr="009C61A8">
        <w:rPr>
          <w:sz w:val="20"/>
        </w:rPr>
        <w:t>Veterinary Immunology and Immunopathology, 234 (2021) 110217.</w:t>
      </w:r>
    </w:p>
    <w:p w:rsidR="009C61A8" w:rsidRPr="009C61A8" w:rsidRDefault="009C61A8" w:rsidP="009C61A8">
      <w:pPr>
        <w:spacing w:before="60" w:after="60"/>
        <w:jc w:val="both"/>
        <w:rPr>
          <w:sz w:val="20"/>
        </w:rPr>
      </w:pPr>
      <w:r w:rsidRPr="009C61A8">
        <w:rPr>
          <w:sz w:val="20"/>
        </w:rPr>
        <w:t xml:space="preserve">BREGOLI M., PESARO S.,  USTULIN M., VIO D., BERALDO P., GALEOTTI M., COCCHI M., LUCCHESE L., BERTASIO C,, BONIOTTI M.B.,  LAPINI L., NATALE A. (2021). </w:t>
      </w:r>
      <w:r w:rsidRPr="009C61A8">
        <w:rPr>
          <w:sz w:val="20"/>
          <w:lang w:val="en-GB"/>
        </w:rPr>
        <w:t xml:space="preserve">Environmental exposure of wild carnivores to zoonotic pathogens: Leptospira infection in the first free living wolf (Canis lupus Linnaeus, 1758) found dead in the friuli venezia giulia region. </w:t>
      </w:r>
      <w:r w:rsidRPr="009C61A8">
        <w:rPr>
          <w:sz w:val="20"/>
        </w:rPr>
        <w:t>Int. J. Environ. Res. Public Health 2021, 18, 2512. https://doi.org/10.3390/ijerph18052512</w:t>
      </w:r>
    </w:p>
    <w:p w:rsidR="009C61A8" w:rsidRPr="009C61A8" w:rsidRDefault="009C61A8" w:rsidP="009C61A8">
      <w:pPr>
        <w:spacing w:before="60" w:after="60"/>
        <w:jc w:val="both"/>
        <w:rPr>
          <w:sz w:val="20"/>
          <w:lang w:val="en-GB"/>
        </w:rPr>
      </w:pPr>
      <w:r w:rsidRPr="009C61A8">
        <w:rPr>
          <w:sz w:val="20"/>
        </w:rPr>
        <w:t xml:space="preserve">SIRRI, R., TURA, G., BUDAI, J., BERALDO, P., FIORENTINO, M., BARBÉ, T., GALEOTTI, M., SARLI, G., MANDRIOLI, L. (2021). </w:t>
      </w:r>
      <w:r w:rsidRPr="009C61A8">
        <w:rPr>
          <w:sz w:val="20"/>
          <w:lang w:val="en-GB"/>
        </w:rPr>
        <w:t>Histological and immunohistochemical characterization of 17 gonadal tumours in koi carp (Cyprinus carpio koi). Journal of Fish Diseases, 44(3), 273–285. Scopus. https://doi.org/10.1111/jfd.13280</w:t>
      </w:r>
    </w:p>
    <w:p w:rsidR="009C61A8" w:rsidRPr="009C61A8" w:rsidRDefault="009C61A8" w:rsidP="009C61A8">
      <w:pPr>
        <w:spacing w:before="60" w:after="60"/>
        <w:jc w:val="both"/>
        <w:rPr>
          <w:sz w:val="20"/>
          <w:lang w:val="en-GB"/>
        </w:rPr>
      </w:pPr>
      <w:r w:rsidRPr="009C61A8">
        <w:rPr>
          <w:sz w:val="20"/>
        </w:rPr>
        <w:t xml:space="preserve">GALEOTTI M., VOLPATTI D., Byadgi O., BERALDO P., ORIOLES M., CIULLI S., MAGI G.E. (2021). </w:t>
      </w:r>
      <w:r w:rsidRPr="009C61A8">
        <w:rPr>
          <w:sz w:val="20"/>
          <w:lang w:val="en-GB"/>
        </w:rPr>
        <w:t>Red mark syndrome (RMS) in farmed rainbow trout: first report of outbreaks in Bosnia and Herzegovina. Journal of Fish Diseases, 44, Issue 5, 627 - 631</w:t>
      </w:r>
    </w:p>
    <w:p w:rsidR="009C61A8" w:rsidRDefault="009C61A8" w:rsidP="009C61A8">
      <w:pPr>
        <w:spacing w:before="60" w:after="60"/>
        <w:jc w:val="both"/>
        <w:rPr>
          <w:sz w:val="20"/>
          <w:lang w:val="en-GB"/>
        </w:rPr>
      </w:pPr>
      <w:r w:rsidRPr="009C61A8">
        <w:rPr>
          <w:sz w:val="20"/>
        </w:rPr>
        <w:t xml:space="preserve">GALEOTTI M., SARLI G., SIRRI R., MANDRIOLI L., BERALDO P., BRONZATTI P., GIAVENNI R., ORIOLES M., MAGI G.E., VOLPATTI D. (2021). </w:t>
      </w:r>
      <w:r w:rsidRPr="009C61A8">
        <w:rPr>
          <w:sz w:val="20"/>
          <w:lang w:val="en-GB"/>
        </w:rPr>
        <w:t>Red mark syndrome of trout (Oncorhynchus mykiss; Walbaum, 1792): Histopathological scoring and correlation with gross lesions. Journal fish diseases, 44, Issue 9, 1325 – 1336</w:t>
      </w:r>
    </w:p>
    <w:p w:rsidR="00662579" w:rsidRPr="00662579" w:rsidRDefault="00662579" w:rsidP="00662579">
      <w:pPr>
        <w:spacing w:before="60" w:after="60"/>
        <w:jc w:val="both"/>
        <w:rPr>
          <w:sz w:val="20"/>
          <w:lang w:val="en-GB"/>
        </w:rPr>
      </w:pPr>
      <w:r w:rsidRPr="009C61A8">
        <w:rPr>
          <w:sz w:val="20"/>
        </w:rPr>
        <w:t xml:space="preserve">BYADGI O., BERALDO P., VOLPATTI D., MASSIMO M., BULFON C., GALEOTTI M. (2019). </w:t>
      </w:r>
      <w:r w:rsidRPr="00662579">
        <w:rPr>
          <w:sz w:val="20"/>
          <w:lang w:val="en-GB"/>
        </w:rPr>
        <w:t>Expression of infection-related immune response in European sea bass (</w:t>
      </w:r>
      <w:r w:rsidRPr="00662579">
        <w:rPr>
          <w:i/>
          <w:sz w:val="20"/>
          <w:lang w:val="en-GB"/>
        </w:rPr>
        <w:t>Dicentrarchus labrax</w:t>
      </w:r>
      <w:r w:rsidRPr="00662579">
        <w:rPr>
          <w:sz w:val="20"/>
          <w:lang w:val="en-GB"/>
        </w:rPr>
        <w:t xml:space="preserve">) during a natural outbreak from a unique dinoflagellate </w:t>
      </w:r>
      <w:r w:rsidRPr="007A1767">
        <w:rPr>
          <w:i/>
          <w:sz w:val="20"/>
          <w:lang w:val="en-GB"/>
        </w:rPr>
        <w:t>Amyloodinium ocellatum</w:t>
      </w:r>
      <w:r w:rsidRPr="00662579">
        <w:rPr>
          <w:sz w:val="20"/>
          <w:lang w:val="en-GB"/>
        </w:rPr>
        <w:t>. Fish and Shellfish Immunology 84; 62-72.</w:t>
      </w:r>
    </w:p>
    <w:p w:rsidR="00662579" w:rsidRPr="00662579" w:rsidRDefault="00662579" w:rsidP="00662579">
      <w:pPr>
        <w:spacing w:before="60" w:after="60"/>
        <w:jc w:val="both"/>
        <w:rPr>
          <w:sz w:val="20"/>
        </w:rPr>
      </w:pPr>
      <w:r w:rsidRPr="00662579">
        <w:rPr>
          <w:sz w:val="20"/>
          <w:lang w:val="en-GB"/>
        </w:rPr>
        <w:t>MESSINA M, BULFON C., BERALDO P., TIBALDI E., CARDINALETTI G. (2019). Intestinal morpho-physiology and innate immune status of European sea bass (</w:t>
      </w:r>
      <w:r w:rsidRPr="00662579">
        <w:rPr>
          <w:i/>
          <w:sz w:val="20"/>
          <w:lang w:val="en-GB"/>
        </w:rPr>
        <w:t>Dicentrarchus labrax</w:t>
      </w:r>
      <w:r w:rsidRPr="00662579">
        <w:rPr>
          <w:sz w:val="20"/>
          <w:lang w:val="en-GB"/>
        </w:rPr>
        <w:t xml:space="preserve">) in response to diets including a blend of two marine microalgae, </w:t>
      </w:r>
      <w:r w:rsidRPr="00662579">
        <w:rPr>
          <w:i/>
          <w:sz w:val="20"/>
          <w:lang w:val="en-GB"/>
        </w:rPr>
        <w:t>Tisochrysis lutea</w:t>
      </w:r>
      <w:r w:rsidRPr="00662579">
        <w:rPr>
          <w:sz w:val="20"/>
          <w:lang w:val="en-GB"/>
        </w:rPr>
        <w:t xml:space="preserve"> and </w:t>
      </w:r>
      <w:r w:rsidRPr="00662579">
        <w:rPr>
          <w:i/>
          <w:sz w:val="20"/>
          <w:lang w:val="en-GB"/>
        </w:rPr>
        <w:t>Tetraselmis suecica</w:t>
      </w:r>
      <w:r w:rsidRPr="00662579">
        <w:rPr>
          <w:sz w:val="20"/>
          <w:lang w:val="en-GB"/>
        </w:rPr>
        <w:t xml:space="preserve">. </w:t>
      </w:r>
      <w:r w:rsidRPr="00662579">
        <w:rPr>
          <w:sz w:val="20"/>
        </w:rPr>
        <w:t>Aquaculture 500(1); 660-669.</w:t>
      </w:r>
    </w:p>
    <w:p w:rsidR="00662579" w:rsidRPr="00662579" w:rsidRDefault="00662579" w:rsidP="00662579">
      <w:pPr>
        <w:spacing w:before="60" w:after="60"/>
        <w:jc w:val="both"/>
        <w:rPr>
          <w:sz w:val="20"/>
          <w:lang w:val="en-GB"/>
        </w:rPr>
      </w:pPr>
      <w:r w:rsidRPr="00662579">
        <w:rPr>
          <w:sz w:val="20"/>
        </w:rPr>
        <w:t>TRAVERSA D, MORELLI S., CASSINI R., CRISIAILARI P.E., RUSSI I.,</w:t>
      </w:r>
      <w:r w:rsidR="004168D8">
        <w:rPr>
          <w:sz w:val="20"/>
        </w:rPr>
        <w:t xml:space="preserve"> </w:t>
      </w:r>
      <w:r w:rsidRPr="00662579">
        <w:rPr>
          <w:sz w:val="20"/>
        </w:rPr>
        <w:t xml:space="preserve">GRILLOTTI E., MANZOCCHI S., SIMONATO G., BERALDO P., VIGLIETTI A., DE TOMMASO C., PEZZUTO C., PAMPURINI F., ROLAND SCHAPERJ, FRANGIPANE DI REGALBONO A. (2019). </w:t>
      </w:r>
      <w:r w:rsidRPr="00662579">
        <w:rPr>
          <w:sz w:val="20"/>
          <w:lang w:val="en-GB"/>
        </w:rPr>
        <w:t>Occurrence of canine and feline extra-intestinal nematodes in key endemic regions of Italy. Acta Tropica, 193; 227-235</w:t>
      </w:r>
    </w:p>
    <w:p w:rsidR="00662579" w:rsidRPr="00662579" w:rsidRDefault="00662579" w:rsidP="00662579">
      <w:pPr>
        <w:spacing w:before="60" w:after="60"/>
        <w:jc w:val="both"/>
        <w:rPr>
          <w:sz w:val="20"/>
        </w:rPr>
      </w:pPr>
      <w:r w:rsidRPr="00662579">
        <w:rPr>
          <w:sz w:val="20"/>
          <w:lang w:val="en-GB"/>
        </w:rPr>
        <w:t xml:space="preserve">BOSCUTTI, F., CASOLO, V., BERALDO, P., (2018). ZANCANI, M., RIXEN, C. (2018). Shrub growth and plant diversity along an elevation gradient: Evidence of indirect effects of climate on alpine ecosystems. </w:t>
      </w:r>
      <w:r w:rsidRPr="00662579">
        <w:rPr>
          <w:sz w:val="20"/>
        </w:rPr>
        <w:t>PLoS ONE 13(4), Article number e0196653</w:t>
      </w:r>
    </w:p>
    <w:p w:rsidR="00662579" w:rsidRPr="00662579" w:rsidRDefault="00662579" w:rsidP="00662579">
      <w:pPr>
        <w:spacing w:before="60" w:after="60"/>
        <w:jc w:val="both"/>
        <w:rPr>
          <w:sz w:val="20"/>
          <w:lang w:val="en-GB"/>
        </w:rPr>
      </w:pPr>
      <w:r w:rsidRPr="00662579">
        <w:rPr>
          <w:sz w:val="20"/>
        </w:rPr>
        <w:t xml:space="preserve">FOSCHIA M., BERALDO P., PERESSINI D. (2017). </w:t>
      </w:r>
      <w:r w:rsidRPr="00662579">
        <w:rPr>
          <w:sz w:val="20"/>
          <w:lang w:val="en-GB"/>
        </w:rPr>
        <w:t>Evaluation of the physicochemical properties of gluten-free pasta enriched with resistant starch. Journal of the Science of Food and Agriculture 97 (2); 572-577.</w:t>
      </w:r>
    </w:p>
    <w:p w:rsidR="00662579" w:rsidRPr="00662579" w:rsidRDefault="00662579" w:rsidP="00662579">
      <w:pPr>
        <w:spacing w:before="60" w:after="60"/>
        <w:jc w:val="both"/>
        <w:rPr>
          <w:sz w:val="20"/>
          <w:lang w:val="en-GB"/>
        </w:rPr>
      </w:pPr>
      <w:r w:rsidRPr="00662579">
        <w:rPr>
          <w:sz w:val="20"/>
          <w:lang w:val="en-GB"/>
        </w:rPr>
        <w:t>GALEOTTI M., RONZA P., BERALDO P., BULFON C., MAGI G.E., MANZANO M., VOLPATTI D. (2017). First report of Red Mark Syndrome (RMS) in farmed rainbow trout in Slovenia. Journal fish diseases 40; 1935-1939.</w:t>
      </w:r>
    </w:p>
    <w:p w:rsidR="00662579" w:rsidRPr="00662579" w:rsidRDefault="00662579" w:rsidP="00662579">
      <w:pPr>
        <w:spacing w:before="60" w:after="60"/>
        <w:jc w:val="both"/>
        <w:rPr>
          <w:sz w:val="20"/>
        </w:rPr>
      </w:pPr>
      <w:r w:rsidRPr="00662579">
        <w:rPr>
          <w:sz w:val="20"/>
          <w:lang w:val="en-GB"/>
        </w:rPr>
        <w:t xml:space="preserve">GALEOTTI M., MANZANO M., BERALDO P., BULFON C., ROSSI G., VOLPATTI D., MAGI G.E. (2017) Ultrastructural and biomolecular detection of Rickettsiales-like organisms in tissues of rainbow trout with Red Mark Syndrome. </w:t>
      </w:r>
      <w:r w:rsidRPr="00662579">
        <w:rPr>
          <w:sz w:val="20"/>
        </w:rPr>
        <w:t>Journal of Fish Diseases 40 (7); 907-917.</w:t>
      </w:r>
    </w:p>
    <w:p w:rsidR="00662579" w:rsidRPr="00662579" w:rsidRDefault="00662579" w:rsidP="00662579">
      <w:pPr>
        <w:spacing w:before="60" w:after="60"/>
        <w:jc w:val="both"/>
        <w:rPr>
          <w:sz w:val="20"/>
        </w:rPr>
      </w:pPr>
      <w:r w:rsidRPr="00662579">
        <w:rPr>
          <w:sz w:val="20"/>
        </w:rPr>
        <w:t xml:space="preserve">VERONESI, F., RAVAGNAN, S., CERQUETELLA, M., CARLI, E., OLIVIERI, E., SANTORO, A., PESARO, S., BERARDI, S., ROSSI, G., RAGNI, B., BERALDO, P., CAPELLI, G. (2016). </w:t>
      </w:r>
      <w:r w:rsidRPr="00662579">
        <w:rPr>
          <w:sz w:val="20"/>
          <w:lang w:val="en-GB"/>
        </w:rPr>
        <w:t xml:space="preserve">First detection of </w:t>
      </w:r>
      <w:r w:rsidRPr="00662579">
        <w:rPr>
          <w:i/>
          <w:sz w:val="20"/>
          <w:lang w:val="en-GB"/>
        </w:rPr>
        <w:t>Cytauxzoon</w:t>
      </w:r>
      <w:r w:rsidRPr="00662579">
        <w:rPr>
          <w:sz w:val="20"/>
          <w:lang w:val="en-GB"/>
        </w:rPr>
        <w:t xml:space="preserve"> spp. infection in European wildcats (</w:t>
      </w:r>
      <w:r w:rsidRPr="00662579">
        <w:rPr>
          <w:i/>
          <w:sz w:val="20"/>
          <w:lang w:val="en-GB"/>
        </w:rPr>
        <w:t>Felis silvestris silvestris</w:t>
      </w:r>
      <w:r w:rsidRPr="00662579">
        <w:rPr>
          <w:sz w:val="20"/>
          <w:lang w:val="en-GB"/>
        </w:rPr>
        <w:t xml:space="preserve">) of Italy. </w:t>
      </w:r>
      <w:r w:rsidRPr="00662579">
        <w:rPr>
          <w:sz w:val="20"/>
        </w:rPr>
        <w:t xml:space="preserve">Ticks and Tick-borne Diseases 7(5); 853-858. </w:t>
      </w:r>
    </w:p>
    <w:p w:rsidR="00662579" w:rsidRPr="00662579" w:rsidRDefault="00662579" w:rsidP="00662579">
      <w:pPr>
        <w:spacing w:before="60" w:after="60"/>
        <w:jc w:val="both"/>
        <w:rPr>
          <w:sz w:val="20"/>
          <w:lang w:val="en-GB"/>
        </w:rPr>
      </w:pPr>
      <w:r w:rsidRPr="00662579">
        <w:rPr>
          <w:sz w:val="20"/>
        </w:rPr>
        <w:lastRenderedPageBreak/>
        <w:t xml:space="preserve">SIRRI R., BIANCO C, BERALDO P., MANDRIOLI, L., PULVIRENTI I., BRACHELENTE C., GALEOTTI M., SARLI G. (2015). </w:t>
      </w:r>
      <w:r w:rsidRPr="00662579">
        <w:rPr>
          <w:sz w:val="20"/>
          <w:lang w:val="en-GB"/>
        </w:rPr>
        <w:t>Rhabdomyosarcoma of Soft Tissues in an Adult Brook Trout (</w:t>
      </w:r>
      <w:r w:rsidRPr="00662579">
        <w:rPr>
          <w:i/>
          <w:sz w:val="20"/>
          <w:lang w:val="en-GB"/>
        </w:rPr>
        <w:t>Salvelinus fontinalis</w:t>
      </w:r>
      <w:r w:rsidRPr="00662579">
        <w:rPr>
          <w:sz w:val="20"/>
          <w:lang w:val="en-GB"/>
        </w:rPr>
        <w:t>). Journal of Comparative Pathology 153 (2-3); 190-195.</w:t>
      </w:r>
    </w:p>
    <w:p w:rsidR="00662579" w:rsidRPr="00662579" w:rsidRDefault="00662579" w:rsidP="00662579">
      <w:pPr>
        <w:spacing w:before="60" w:after="60"/>
        <w:jc w:val="both"/>
        <w:rPr>
          <w:sz w:val="20"/>
          <w:lang w:val="en-GB"/>
        </w:rPr>
      </w:pPr>
      <w:r w:rsidRPr="00662579">
        <w:rPr>
          <w:sz w:val="20"/>
          <w:lang w:val="en-GB"/>
        </w:rPr>
        <w:t>SIMONATO G., FRANGIPANE DI REGALBONO A., CASSINI R., TRAVERSA D., BERALDO P., TESSARIN C., PIETROBELLI M. (2015). Copromicroscopic and molecular investigations on intestinal parasites in kenneled dogs. Parasitology Research, 114(5); 1963-1970.</w:t>
      </w:r>
    </w:p>
    <w:p w:rsidR="00662579" w:rsidRPr="00662579" w:rsidRDefault="00662579" w:rsidP="00662579">
      <w:pPr>
        <w:spacing w:before="60" w:after="60"/>
        <w:jc w:val="both"/>
        <w:rPr>
          <w:sz w:val="20"/>
          <w:lang w:val="en-GB"/>
        </w:rPr>
      </w:pPr>
      <w:r w:rsidRPr="00662579">
        <w:rPr>
          <w:sz w:val="20"/>
          <w:lang w:val="en-GB"/>
        </w:rPr>
        <w:t>DI CESARE A., VERONESI F., GRILLOTTI E., MANZOCCHI S., PERRUCCI S., BERALDO P., CAZZIN S., DE LIBERATO C., BARROS L.A., SIMONATO, G., TRAVERSA, D. (2015). Respiratory nematodes in cat populations of Italy. Parasitology Research 114(12); 4463-4469.</w:t>
      </w:r>
    </w:p>
    <w:p w:rsidR="004168D8" w:rsidRPr="004168D8" w:rsidRDefault="004168D8" w:rsidP="004168D8">
      <w:pPr>
        <w:spacing w:before="60" w:after="60"/>
        <w:jc w:val="both"/>
        <w:rPr>
          <w:sz w:val="20"/>
          <w:lang w:val="en-GB"/>
        </w:rPr>
      </w:pPr>
      <w:r w:rsidRPr="009C61A8">
        <w:rPr>
          <w:sz w:val="20"/>
          <w:lang w:val="en-GB"/>
        </w:rPr>
        <w:t xml:space="preserve">BREGOLI M., PESARO S., BERALDO P., FILACORDA S., FANIN Y., LAPINI L., BENEDETTI P., BINATO G. (2018). </w:t>
      </w:r>
      <w:r w:rsidRPr="004168D8">
        <w:rPr>
          <w:sz w:val="20"/>
        </w:rPr>
        <w:t>Descrizione di un episodio di avvelenamento di esemplari di sciacallo dorato (</w:t>
      </w:r>
      <w:r w:rsidRPr="004168D8">
        <w:rPr>
          <w:i/>
          <w:sz w:val="20"/>
        </w:rPr>
        <w:t>Canis aureus moreoticus</w:t>
      </w:r>
      <w:r w:rsidRPr="004168D8">
        <w:rPr>
          <w:sz w:val="20"/>
        </w:rPr>
        <w:t xml:space="preserve">). </w:t>
      </w:r>
      <w:r w:rsidRPr="004168D8">
        <w:rPr>
          <w:sz w:val="20"/>
          <w:lang w:val="en-GB"/>
        </w:rPr>
        <w:t>36èmes Rencontres du GEEFSM, 13 au 16 Septembre 2018, Reserve D'Orlu (Département de l’Ariège), France.</w:t>
      </w:r>
    </w:p>
    <w:p w:rsidR="004168D8" w:rsidRPr="004168D8" w:rsidRDefault="004168D8" w:rsidP="004168D8">
      <w:pPr>
        <w:spacing w:before="60" w:after="60"/>
        <w:jc w:val="both"/>
        <w:rPr>
          <w:sz w:val="20"/>
        </w:rPr>
      </w:pPr>
      <w:r w:rsidRPr="004168D8">
        <w:rPr>
          <w:sz w:val="20"/>
        </w:rPr>
        <w:t xml:space="preserve">MASSIMO M., BERALDO P., BULFON C., VOLPATTI D., BYADGI O., GALEOTTI M. (2017). </w:t>
      </w:r>
      <w:r w:rsidRPr="004168D8">
        <w:rPr>
          <w:sz w:val="20"/>
          <w:lang w:val="en-GB"/>
        </w:rPr>
        <w:t xml:space="preserve">Amyloodinium ocellatum: milestones, doubts and future goals. Atti del 18th International Conference on Disease of fish and shellfish, EAFP Conference, Belfast (Northern Ireland-UK) September 2017. </w:t>
      </w:r>
      <w:r w:rsidRPr="004168D8">
        <w:rPr>
          <w:sz w:val="20"/>
        </w:rPr>
        <w:t xml:space="preserve">Poster </w:t>
      </w:r>
    </w:p>
    <w:p w:rsidR="004168D8" w:rsidRPr="004168D8" w:rsidRDefault="004168D8" w:rsidP="004168D8">
      <w:pPr>
        <w:spacing w:before="60" w:after="60"/>
        <w:jc w:val="both"/>
        <w:rPr>
          <w:sz w:val="20"/>
        </w:rPr>
      </w:pPr>
      <w:r w:rsidRPr="004168D8">
        <w:rPr>
          <w:sz w:val="20"/>
        </w:rPr>
        <w:t xml:space="preserve">MASSIMO M., BULFON C., BERALDO P., BYADGI O., GALEOTTI M., VOLPATTI D.(2017). </w:t>
      </w:r>
      <w:r w:rsidRPr="004168D8">
        <w:rPr>
          <w:sz w:val="20"/>
          <w:lang w:val="en-GB"/>
        </w:rPr>
        <w:t>Preliminary study on in vitro effects of selected plant compounds on sea bass (</w:t>
      </w:r>
      <w:r w:rsidRPr="004168D8">
        <w:rPr>
          <w:i/>
          <w:sz w:val="20"/>
          <w:lang w:val="en-GB"/>
        </w:rPr>
        <w:t>D. labrax</w:t>
      </w:r>
      <w:r w:rsidRPr="004168D8">
        <w:rPr>
          <w:sz w:val="20"/>
          <w:lang w:val="en-GB"/>
        </w:rPr>
        <w:t xml:space="preserve">) head kidney leukocytes. Atti del 18th International Conference on Disease of fish and shellfish, EAFP Conference, Belfast (Northern Ireland-UK) September 2017. </w:t>
      </w:r>
      <w:r w:rsidRPr="004168D8">
        <w:rPr>
          <w:sz w:val="20"/>
        </w:rPr>
        <w:t>Poster</w:t>
      </w:r>
    </w:p>
    <w:p w:rsidR="004168D8" w:rsidRPr="004168D8" w:rsidRDefault="004168D8" w:rsidP="004168D8">
      <w:pPr>
        <w:spacing w:before="60" w:after="60"/>
        <w:jc w:val="both"/>
        <w:rPr>
          <w:sz w:val="20"/>
          <w:lang w:val="en-GB"/>
        </w:rPr>
      </w:pPr>
      <w:r w:rsidRPr="004168D8">
        <w:rPr>
          <w:sz w:val="20"/>
        </w:rPr>
        <w:t xml:space="preserve">VOLPATTI D., MASSIMO M., BULFON C., BERALDO P., ZANOLLA S., BYADGI O., RONZA P., MAGI G.E., GALEOTTI M. (2017). </w:t>
      </w:r>
      <w:r w:rsidRPr="004168D8">
        <w:rPr>
          <w:sz w:val="20"/>
          <w:lang w:val="en-GB"/>
        </w:rPr>
        <w:t>European sea bass (</w:t>
      </w:r>
      <w:r w:rsidRPr="004168D8">
        <w:rPr>
          <w:i/>
          <w:sz w:val="20"/>
          <w:lang w:val="en-GB"/>
        </w:rPr>
        <w:t>D. labrax</w:t>
      </w:r>
      <w:r w:rsidRPr="004168D8">
        <w:rPr>
          <w:sz w:val="20"/>
          <w:lang w:val="en-GB"/>
        </w:rPr>
        <w:t xml:space="preserve">) gill response to </w:t>
      </w:r>
      <w:r w:rsidRPr="004168D8">
        <w:rPr>
          <w:i/>
          <w:sz w:val="20"/>
          <w:lang w:val="en-GB"/>
        </w:rPr>
        <w:t>Amyloodinium ocellatum</w:t>
      </w:r>
      <w:r w:rsidRPr="004168D8">
        <w:rPr>
          <w:sz w:val="20"/>
          <w:lang w:val="en-GB"/>
        </w:rPr>
        <w:t xml:space="preserve"> infection: an immunohistochemical study. Atti del 18th International Conference on Disease of fish and shellfish, EAFP Conference, Belfast (Northern Ireland-UK) September 2017.</w:t>
      </w:r>
    </w:p>
    <w:p w:rsidR="004168D8" w:rsidRPr="004168D8" w:rsidRDefault="004168D8" w:rsidP="004168D8">
      <w:pPr>
        <w:spacing w:before="60" w:after="60"/>
        <w:jc w:val="both"/>
        <w:rPr>
          <w:sz w:val="20"/>
          <w:lang w:val="en-GB"/>
        </w:rPr>
      </w:pPr>
      <w:r w:rsidRPr="004168D8">
        <w:rPr>
          <w:sz w:val="20"/>
          <w:lang w:val="en-GB"/>
        </w:rPr>
        <w:t>OIDTMANN B.C., MLADINEO I., BERALDO P., PALENZUELA O., CHRISTOFILOGIANNIS P., COOK A., SITJÀ-BOBADILLA A. (2017). Risk factors for infection with and losses due to important parasites in gilthead sea bream and European sea bass aquaculture. Atti del 18th International Conference on Disease of fish and shellfish, EAFP Conference, Belfast (Northern Ireland-UK) September 2017.</w:t>
      </w:r>
    </w:p>
    <w:p w:rsidR="004168D8" w:rsidRPr="004168D8" w:rsidRDefault="004168D8" w:rsidP="004168D8">
      <w:pPr>
        <w:spacing w:before="60" w:after="60"/>
        <w:jc w:val="both"/>
        <w:rPr>
          <w:sz w:val="20"/>
          <w:lang w:val="en-GB"/>
        </w:rPr>
      </w:pPr>
      <w:r w:rsidRPr="004168D8">
        <w:rPr>
          <w:sz w:val="20"/>
        </w:rPr>
        <w:t xml:space="preserve">PETRUSSA E., SIVILOTTI P., CASOLO V., CALLIGARO C., BERALDO P., ZANCANI M., NARDINI A., BRAIDOT E. (2017). </w:t>
      </w:r>
      <w:r w:rsidRPr="004168D8">
        <w:rPr>
          <w:sz w:val="20"/>
          <w:lang w:val="en-GB"/>
        </w:rPr>
        <w:t xml:space="preserve">Anatomical and biochemical characterization of two varieties of </w:t>
      </w:r>
      <w:r w:rsidRPr="004168D8">
        <w:rPr>
          <w:i/>
          <w:sz w:val="20"/>
          <w:lang w:val="en-GB"/>
        </w:rPr>
        <w:t>Vitis vinifera</w:t>
      </w:r>
      <w:r w:rsidRPr="004168D8">
        <w:rPr>
          <w:sz w:val="20"/>
          <w:lang w:val="en-GB"/>
        </w:rPr>
        <w:t xml:space="preserve"> with different tolerance to drought stress. Proceedings of the Joint Congress SIBV-SIGA.19-22 September, Pisa </w:t>
      </w:r>
    </w:p>
    <w:p w:rsidR="004168D8" w:rsidRPr="004168D8" w:rsidRDefault="004168D8" w:rsidP="004168D8">
      <w:pPr>
        <w:spacing w:before="60" w:after="60"/>
        <w:jc w:val="both"/>
        <w:rPr>
          <w:sz w:val="20"/>
          <w:lang w:val="en-GB"/>
        </w:rPr>
      </w:pPr>
      <w:r w:rsidRPr="004168D8">
        <w:rPr>
          <w:sz w:val="20"/>
        </w:rPr>
        <w:t xml:space="preserve">PESARO S., FARINET A., BERALDO P. (2015). </w:t>
      </w:r>
      <w:r w:rsidRPr="004168D8">
        <w:rPr>
          <w:sz w:val="20"/>
          <w:lang w:val="en-GB"/>
        </w:rPr>
        <w:t xml:space="preserve">Drugs response of </w:t>
      </w:r>
      <w:r w:rsidRPr="004168D8">
        <w:rPr>
          <w:i/>
          <w:sz w:val="20"/>
          <w:lang w:val="en-GB"/>
        </w:rPr>
        <w:t>Falcaustra kutcheri</w:t>
      </w:r>
      <w:r w:rsidRPr="004168D8">
        <w:rPr>
          <w:sz w:val="20"/>
          <w:lang w:val="en-GB"/>
        </w:rPr>
        <w:t xml:space="preserve"> parasite in Sulawesi forest turtle (</w:t>
      </w:r>
      <w:r w:rsidRPr="004168D8">
        <w:rPr>
          <w:i/>
          <w:sz w:val="20"/>
          <w:lang w:val="en-GB"/>
        </w:rPr>
        <w:t>Leucocephalon yuwonoi</w:t>
      </w:r>
      <w:r w:rsidRPr="004168D8">
        <w:rPr>
          <w:sz w:val="20"/>
          <w:lang w:val="en-GB"/>
        </w:rPr>
        <w:t>) in Italian breeding centre. ICARE 2015, 18-23 aprile, Parigi (Francia).</w:t>
      </w:r>
    </w:p>
    <w:p w:rsidR="004168D8" w:rsidRPr="004168D8" w:rsidRDefault="009C61A8" w:rsidP="004168D8">
      <w:pPr>
        <w:spacing w:before="60" w:after="60"/>
        <w:jc w:val="both"/>
        <w:rPr>
          <w:sz w:val="20"/>
          <w:lang w:val="en-GB"/>
        </w:rPr>
      </w:pPr>
      <w:r w:rsidRPr="009C61A8">
        <w:rPr>
          <w:sz w:val="20"/>
        </w:rPr>
        <w:t>PESARO S.</w:t>
      </w:r>
      <w:r>
        <w:rPr>
          <w:sz w:val="20"/>
        </w:rPr>
        <w:t xml:space="preserve">, ROSSI G., </w:t>
      </w:r>
      <w:r w:rsidR="004168D8" w:rsidRPr="009C61A8">
        <w:rPr>
          <w:sz w:val="20"/>
        </w:rPr>
        <w:t xml:space="preserve">BENFATTO M., RIEPPI C., BERALDO P. (2015). </w:t>
      </w:r>
      <w:r w:rsidR="004168D8" w:rsidRPr="004168D8">
        <w:rPr>
          <w:sz w:val="20"/>
          <w:lang w:val="en-GB"/>
        </w:rPr>
        <w:t>New apperarance in Northeast Italy of Setaria tundra in roe deer (</w:t>
      </w:r>
      <w:r w:rsidR="004168D8" w:rsidRPr="004168D8">
        <w:rPr>
          <w:i/>
          <w:sz w:val="20"/>
          <w:lang w:val="en-GB"/>
        </w:rPr>
        <w:t>Capreolus capreolus</w:t>
      </w:r>
      <w:r w:rsidR="004168D8" w:rsidRPr="004168D8">
        <w:rPr>
          <w:sz w:val="20"/>
          <w:lang w:val="en-GB"/>
        </w:rPr>
        <w:t>). ICARE 2015, 18-23 aprile, Parigi (Francia).</w:t>
      </w:r>
    </w:p>
    <w:p w:rsidR="004168D8" w:rsidRPr="004168D8" w:rsidRDefault="004168D8" w:rsidP="004168D8">
      <w:pPr>
        <w:spacing w:before="60" w:after="60"/>
        <w:jc w:val="both"/>
        <w:rPr>
          <w:sz w:val="20"/>
          <w:lang w:val="en-GB"/>
        </w:rPr>
      </w:pPr>
      <w:r w:rsidRPr="004168D8">
        <w:rPr>
          <w:sz w:val="20"/>
          <w:lang w:val="en-GB"/>
        </w:rPr>
        <w:t xml:space="preserve">DI CESARE A., VERONESI F., MANZOCCHI S., BERALDO P., PERRUCCI S., GRILLOTTI E., SIMONATO G., TESSARIN C., SAUDA F., DE LIBERATO C., TRAVERSA D. (2015). Occurrence of </w:t>
      </w:r>
      <w:r w:rsidRPr="004168D8">
        <w:rPr>
          <w:i/>
          <w:sz w:val="20"/>
          <w:lang w:val="en-GB"/>
        </w:rPr>
        <w:t>Aelurostrongylus abstrusus</w:t>
      </w:r>
      <w:r w:rsidRPr="004168D8">
        <w:rPr>
          <w:sz w:val="20"/>
          <w:lang w:val="en-GB"/>
        </w:rPr>
        <w:t xml:space="preserve"> and </w:t>
      </w:r>
      <w:r w:rsidRPr="004168D8">
        <w:rPr>
          <w:i/>
          <w:sz w:val="20"/>
          <w:lang w:val="en-GB"/>
        </w:rPr>
        <w:t>Troglostrongylus brevior</w:t>
      </w:r>
      <w:r w:rsidRPr="004168D8">
        <w:rPr>
          <w:sz w:val="20"/>
          <w:lang w:val="en-GB"/>
        </w:rPr>
        <w:t xml:space="preserve"> in cats from Italy. 25th International Conference of the World Association for the Advancement of Veterinary Parasitology, 16-20 August, Liverpool, United Kingdom.</w:t>
      </w:r>
    </w:p>
    <w:p w:rsidR="004168D8" w:rsidRPr="004168D8" w:rsidRDefault="004168D8" w:rsidP="004168D8">
      <w:pPr>
        <w:spacing w:before="60" w:after="60"/>
        <w:jc w:val="both"/>
        <w:rPr>
          <w:sz w:val="20"/>
          <w:lang w:val="en-GB"/>
        </w:rPr>
      </w:pPr>
      <w:r w:rsidRPr="004168D8">
        <w:rPr>
          <w:sz w:val="20"/>
          <w:lang w:val="en-GB"/>
        </w:rPr>
        <w:t>GALEOTTI M., VOLPATTI D., BULFON C., BERALDO P., PERANTONI P., MATTIUZZI G., ROSSI G., MAGI G.E. (2015). Nodular gill disease in rainbow trout (</w:t>
      </w:r>
      <w:r w:rsidRPr="004168D8">
        <w:rPr>
          <w:i/>
          <w:sz w:val="20"/>
          <w:lang w:val="en-GB"/>
        </w:rPr>
        <w:t>Oncorhynchus mykiss</w:t>
      </w:r>
      <w:r w:rsidRPr="004168D8">
        <w:rPr>
          <w:sz w:val="20"/>
          <w:lang w:val="en-GB"/>
        </w:rPr>
        <w:t>): emergence in Italy. Atti del 17th International Conference on Disease of fish and shellfish, 7-11 September, Las Palmas (Spain).</w:t>
      </w:r>
    </w:p>
    <w:p w:rsidR="004168D8" w:rsidRPr="004168D8" w:rsidRDefault="004168D8" w:rsidP="004168D8">
      <w:pPr>
        <w:spacing w:before="60" w:after="60"/>
        <w:jc w:val="both"/>
        <w:rPr>
          <w:sz w:val="20"/>
          <w:lang w:val="en-GB"/>
        </w:rPr>
      </w:pPr>
      <w:r w:rsidRPr="004168D8">
        <w:rPr>
          <w:sz w:val="20"/>
          <w:lang w:val="en-GB"/>
        </w:rPr>
        <w:t>GALEOTTI M., MANZANO M., CECCHINI F., VOLPATTI D., BULFON C., BERALDO P., ROSSI G., MAGI G.E. (2015). T.E.M. and biomolecular detection of Rickettsiales in tissues of rainbow trout and their potential role as Red Mark Syndrome (RMS) etiological agents. Atti del 17th International Conference on Disease of fish and shellfish, 7-11 September, Las Palmas (Spain)</w:t>
      </w:r>
    </w:p>
    <w:p w:rsidR="004168D8" w:rsidRDefault="009C61A8" w:rsidP="00662579">
      <w:pPr>
        <w:spacing w:before="60" w:after="60"/>
        <w:jc w:val="both"/>
        <w:rPr>
          <w:sz w:val="20"/>
          <w:lang w:val="en-GB"/>
        </w:rPr>
      </w:pPr>
      <w:r w:rsidRPr="009C61A8">
        <w:rPr>
          <w:sz w:val="20"/>
        </w:rPr>
        <w:t>VERONESI F.</w:t>
      </w:r>
      <w:r w:rsidR="004168D8" w:rsidRPr="009C61A8">
        <w:rPr>
          <w:sz w:val="20"/>
        </w:rPr>
        <w:t xml:space="preserve">, RAVAGNAN S., CARLI E., SANTORO A., RAGNI B., BERALDO P., PESARO S., BERARDI S., ROSSI G., CERQUETELLA M. (2015). </w:t>
      </w:r>
      <w:r w:rsidR="004168D8" w:rsidRPr="004168D8">
        <w:rPr>
          <w:sz w:val="20"/>
          <w:lang w:val="en-GB"/>
        </w:rPr>
        <w:t>Cytauxzoon sp. infections in European wild cats (</w:t>
      </w:r>
      <w:r w:rsidR="004168D8" w:rsidRPr="004168D8">
        <w:rPr>
          <w:i/>
          <w:sz w:val="20"/>
          <w:lang w:val="en-GB"/>
        </w:rPr>
        <w:t>Felis silvestris silvestris</w:t>
      </w:r>
      <w:r w:rsidR="004168D8" w:rsidRPr="004168D8">
        <w:rPr>
          <w:sz w:val="20"/>
          <w:lang w:val="en-GB"/>
        </w:rPr>
        <w:t>) from the central-northern areas of Italy. SEVC 2015, 15-17 ottobre, Barcellona (Spagna).</w:t>
      </w:r>
      <w:bookmarkStart w:id="0" w:name="_GoBack"/>
      <w:bookmarkEnd w:id="0"/>
    </w:p>
    <w:sectPr w:rsidR="004168D8">
      <w:pgSz w:w="11906" w:h="16838"/>
      <w:pgMar w:top="1021" w:right="1021" w:bottom="1021"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2D1"/>
    <w:multiLevelType w:val="hybridMultilevel"/>
    <w:tmpl w:val="43C2C510"/>
    <w:lvl w:ilvl="0" w:tplc="7FEE593E">
      <w:start w:val="1999"/>
      <w:numFmt w:val="decimal"/>
      <w:lvlText w:val="%1"/>
      <w:lvlJc w:val="left"/>
      <w:pPr>
        <w:tabs>
          <w:tab w:val="num" w:pos="2835"/>
        </w:tabs>
        <w:ind w:left="2835" w:hanging="2835"/>
      </w:pPr>
      <w:rPr>
        <w:rFonts w:hint="default"/>
      </w:rPr>
    </w:lvl>
    <w:lvl w:ilvl="1" w:tplc="2DF09738">
      <w:start w:val="1"/>
      <w:numFmt w:val="decimal"/>
      <w:lvlText w:val="%2."/>
      <w:lvlJc w:val="left"/>
      <w:pPr>
        <w:tabs>
          <w:tab w:val="num" w:pos="340"/>
        </w:tabs>
        <w:ind w:left="340" w:hanging="34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1AD2B1B"/>
    <w:multiLevelType w:val="multilevel"/>
    <w:tmpl w:val="43C2C510"/>
    <w:lvl w:ilvl="0">
      <w:start w:val="1999"/>
      <w:numFmt w:val="decimal"/>
      <w:lvlText w:val="%1"/>
      <w:lvlJc w:val="left"/>
      <w:pPr>
        <w:tabs>
          <w:tab w:val="num" w:pos="2835"/>
        </w:tabs>
        <w:ind w:left="2835" w:hanging="2835"/>
      </w:pPr>
      <w:rPr>
        <w:rFonts w:hint="default"/>
      </w:rPr>
    </w:lvl>
    <w:lvl w:ilvl="1">
      <w:start w:val="1"/>
      <w:numFmt w:val="decimal"/>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3B01F1E"/>
    <w:multiLevelType w:val="singleLevel"/>
    <w:tmpl w:val="D1449DD6"/>
    <w:lvl w:ilvl="0">
      <w:start w:val="1995"/>
      <w:numFmt w:val="decimal"/>
      <w:lvlText w:val="%1"/>
      <w:lvlJc w:val="left"/>
      <w:pPr>
        <w:tabs>
          <w:tab w:val="num" w:pos="2835"/>
        </w:tabs>
        <w:ind w:left="2835" w:hanging="2835"/>
      </w:pPr>
      <w:rPr>
        <w:rFonts w:hint="default"/>
      </w:rPr>
    </w:lvl>
  </w:abstractNum>
  <w:abstractNum w:abstractNumId="3" w15:restartNumberingAfterBreak="0">
    <w:nsid w:val="4E246F79"/>
    <w:multiLevelType w:val="singleLevel"/>
    <w:tmpl w:val="E6723DEA"/>
    <w:lvl w:ilvl="0">
      <w:start w:val="33"/>
      <w:numFmt w:val="decimal"/>
      <w:lvlText w:val="%1."/>
      <w:lvlJc w:val="left"/>
      <w:pPr>
        <w:tabs>
          <w:tab w:val="num" w:pos="624"/>
        </w:tabs>
        <w:ind w:left="624" w:hanging="624"/>
      </w:pPr>
      <w:rPr>
        <w:rFonts w:hint="default"/>
      </w:rPr>
    </w:lvl>
  </w:abstractNum>
  <w:abstractNum w:abstractNumId="4" w15:restartNumberingAfterBreak="0">
    <w:nsid w:val="5F6E58F8"/>
    <w:multiLevelType w:val="singleLevel"/>
    <w:tmpl w:val="737E115E"/>
    <w:lvl w:ilvl="0">
      <w:start w:val="1"/>
      <w:numFmt w:val="decimal"/>
      <w:lvlText w:val="%1."/>
      <w:lvlJc w:val="left"/>
      <w:pPr>
        <w:tabs>
          <w:tab w:val="num" w:pos="510"/>
        </w:tabs>
        <w:ind w:left="510" w:hanging="510"/>
      </w:pPr>
    </w:lvl>
  </w:abstractNum>
  <w:abstractNum w:abstractNumId="5" w15:restartNumberingAfterBreak="0">
    <w:nsid w:val="600F7ADB"/>
    <w:multiLevelType w:val="hybridMultilevel"/>
    <w:tmpl w:val="EDC8C8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AD955C1"/>
    <w:multiLevelType w:val="hybridMultilevel"/>
    <w:tmpl w:val="330E2E70"/>
    <w:lvl w:ilvl="0" w:tplc="6BA4D632">
      <w:start w:val="2000"/>
      <w:numFmt w:val="decimal"/>
      <w:lvlText w:val="%1"/>
      <w:lvlJc w:val="left"/>
      <w:pPr>
        <w:tabs>
          <w:tab w:val="num" w:pos="2835"/>
        </w:tabs>
        <w:ind w:left="2835" w:hanging="283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DE81CE5"/>
    <w:multiLevelType w:val="multilevel"/>
    <w:tmpl w:val="DB4462F0"/>
    <w:lvl w:ilvl="0">
      <w:start w:val="1999"/>
      <w:numFmt w:val="decimal"/>
      <w:lvlText w:val="%1"/>
      <w:lvlJc w:val="left"/>
      <w:pPr>
        <w:tabs>
          <w:tab w:val="num" w:pos="2835"/>
        </w:tabs>
        <w:ind w:left="2835" w:hanging="2835"/>
      </w:pPr>
      <w:rPr>
        <w:rFonts w:hint="default"/>
      </w:rPr>
    </w:lvl>
    <w:lvl w:ilvl="1">
      <w:start w:val="14"/>
      <w:numFmt w:val="decimal"/>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F"/>
    <w:rsid w:val="00043CB2"/>
    <w:rsid w:val="000A224C"/>
    <w:rsid w:val="001733DB"/>
    <w:rsid w:val="001B0EBF"/>
    <w:rsid w:val="00264F6F"/>
    <w:rsid w:val="00353BC7"/>
    <w:rsid w:val="003D0938"/>
    <w:rsid w:val="004168D8"/>
    <w:rsid w:val="004817D2"/>
    <w:rsid w:val="006373F9"/>
    <w:rsid w:val="00662579"/>
    <w:rsid w:val="00690461"/>
    <w:rsid w:val="007A1767"/>
    <w:rsid w:val="00800A1A"/>
    <w:rsid w:val="009C61A8"/>
    <w:rsid w:val="00A74C23"/>
    <w:rsid w:val="00AD75CC"/>
    <w:rsid w:val="00B943BF"/>
    <w:rsid w:val="00C70784"/>
    <w:rsid w:val="00CF39C9"/>
    <w:rsid w:val="00E84643"/>
    <w:rsid w:val="00FB71DF"/>
    <w:rsid w:val="00FC2195"/>
    <w:rsid w:val="00FC79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461EE66"/>
  <w15:chartTrackingRefBased/>
  <w15:docId w15:val="{4AD6999E-F16F-47F1-905D-3E09AB08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rPr>
  </w:style>
  <w:style w:type="paragraph" w:styleId="Titolo1">
    <w:name w:val="heading 1"/>
    <w:basedOn w:val="Normale"/>
    <w:next w:val="Normale"/>
    <w:qFormat/>
    <w:pPr>
      <w:keepNext/>
      <w:spacing w:before="120" w:after="120"/>
      <w:outlineLvl w:val="0"/>
    </w:pPr>
    <w:rPr>
      <w:rFonts w:cs="Arial"/>
      <w:bCs/>
      <w:kern w:val="28"/>
      <w:sz w:val="20"/>
      <w:u w:val="sing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2">
    <w:name w:val="Body Text 2"/>
    <w:basedOn w:val="Normale"/>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702780">
      <w:bodyDiv w:val="1"/>
      <w:marLeft w:val="0"/>
      <w:marRight w:val="0"/>
      <w:marTop w:val="0"/>
      <w:marBottom w:val="0"/>
      <w:divBdr>
        <w:top w:val="none" w:sz="0" w:space="0" w:color="auto"/>
        <w:left w:val="none" w:sz="0" w:space="0" w:color="auto"/>
        <w:bottom w:val="none" w:sz="0" w:space="0" w:color="auto"/>
        <w:right w:val="none" w:sz="0" w:space="0" w:color="auto"/>
      </w:divBdr>
      <w:divsChild>
        <w:div w:id="1186671010">
          <w:marLeft w:val="0"/>
          <w:marRight w:val="0"/>
          <w:marTop w:val="0"/>
          <w:marBottom w:val="0"/>
          <w:divBdr>
            <w:top w:val="none" w:sz="0" w:space="0" w:color="auto"/>
            <w:left w:val="none" w:sz="0" w:space="0" w:color="auto"/>
            <w:bottom w:val="none" w:sz="0" w:space="0" w:color="auto"/>
            <w:right w:val="none" w:sz="0" w:space="0" w:color="auto"/>
          </w:divBdr>
          <w:divsChild>
            <w:div w:id="388578020">
              <w:marLeft w:val="0"/>
              <w:marRight w:val="0"/>
              <w:marTop w:val="0"/>
              <w:marBottom w:val="0"/>
              <w:divBdr>
                <w:top w:val="none" w:sz="0" w:space="0" w:color="auto"/>
                <w:left w:val="none" w:sz="0" w:space="0" w:color="auto"/>
                <w:bottom w:val="none" w:sz="0" w:space="0" w:color="auto"/>
                <w:right w:val="none" w:sz="0" w:space="0" w:color="auto"/>
              </w:divBdr>
              <w:divsChild>
                <w:div w:id="681594596">
                  <w:marLeft w:val="0"/>
                  <w:marRight w:val="0"/>
                  <w:marTop w:val="0"/>
                  <w:marBottom w:val="0"/>
                  <w:divBdr>
                    <w:top w:val="none" w:sz="0" w:space="0" w:color="auto"/>
                    <w:left w:val="none" w:sz="0" w:space="0" w:color="auto"/>
                    <w:bottom w:val="none" w:sz="0" w:space="0" w:color="auto"/>
                    <w:right w:val="none" w:sz="0" w:space="0" w:color="auto"/>
                  </w:divBdr>
                  <w:divsChild>
                    <w:div w:id="601839950">
                      <w:marLeft w:val="0"/>
                      <w:marRight w:val="0"/>
                      <w:marTop w:val="0"/>
                      <w:marBottom w:val="0"/>
                      <w:divBdr>
                        <w:top w:val="none" w:sz="0" w:space="0" w:color="auto"/>
                        <w:left w:val="none" w:sz="0" w:space="0" w:color="auto"/>
                        <w:bottom w:val="none" w:sz="0" w:space="0" w:color="auto"/>
                        <w:right w:val="none" w:sz="0" w:space="0" w:color="auto"/>
                      </w:divBdr>
                      <w:divsChild>
                        <w:div w:id="1692297731">
                          <w:marLeft w:val="0"/>
                          <w:marRight w:val="0"/>
                          <w:marTop w:val="0"/>
                          <w:marBottom w:val="0"/>
                          <w:divBdr>
                            <w:top w:val="none" w:sz="0" w:space="0" w:color="auto"/>
                            <w:left w:val="none" w:sz="0" w:space="0" w:color="auto"/>
                            <w:bottom w:val="none" w:sz="0" w:space="0" w:color="auto"/>
                            <w:right w:val="none" w:sz="0" w:space="0" w:color="auto"/>
                          </w:divBdr>
                          <w:divsChild>
                            <w:div w:id="13951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28F87-A7E1-4592-81C9-9B3CC71C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1840</Words>
  <Characters>10490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APPLICATION FORM</vt:lpstr>
    </vt:vector>
  </TitlesOfParts>
  <Company>Unità di Patologia Comparata</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Marco Galeotti</dc:creator>
  <cp:keywords/>
  <cp:lastModifiedBy>Nivelle</cp:lastModifiedBy>
  <cp:revision>2</cp:revision>
  <cp:lastPrinted>1999-04-09T08:23:00Z</cp:lastPrinted>
  <dcterms:created xsi:type="dcterms:W3CDTF">2021-12-20T15:34:00Z</dcterms:created>
  <dcterms:modified xsi:type="dcterms:W3CDTF">2021-12-20T15:34:00Z</dcterms:modified>
</cp:coreProperties>
</file>